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12" w:rsidRPr="002F4812" w:rsidRDefault="00C83719" w:rsidP="002F4812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F4812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«Взаимодействие с семьей – важное условие коррекционной работы по исправлению речевых нарушений»</w:t>
      </w:r>
      <w:r w:rsidRPr="002F4812">
        <w:rPr>
          <w:rFonts w:ascii="Times New Roman" w:hAnsi="Times New Roman" w:cs="Times New Roman"/>
          <w:color w:val="FF0000"/>
          <w:sz w:val="40"/>
          <w:szCs w:val="40"/>
        </w:rPr>
        <w:br/>
      </w:r>
      <w:r w:rsidR="002F4812">
        <w:rPr>
          <w:noProof/>
          <w:lang w:eastAsia="ru-RU"/>
        </w:rPr>
        <w:drawing>
          <wp:inline distT="0" distB="0" distL="0" distR="0" wp14:anchorId="40B445A2" wp14:editId="1A40F2CF">
            <wp:extent cx="3114675" cy="2336007"/>
            <wp:effectExtent l="0" t="0" r="0" b="7620"/>
            <wp:docPr id="1" name="Рисунок 1" descr="https://cache3.youla.io/files/images/780_780/5c/cb/5ccbe2eff094f3429526e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3.youla.io/files/images/780_780/5c/cb/5ccbe2eff094f3429526eb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07" cy="233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Успешная коррекционная работа с ребенком невозможна без определенного специального образования родителей. Вся работа ДОУ должна быть направлена на то, чтобы родители из пассивных наблюдателей стали активными участниками воспитания и обучения своих детей. </w:t>
      </w:r>
    </w:p>
    <w:p w:rsidR="002F4812" w:rsidRP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812">
        <w:rPr>
          <w:rFonts w:ascii="Times New Roman" w:hAnsi="Times New Roman" w:cs="Times New Roman"/>
          <w:b/>
          <w:i/>
          <w:sz w:val="28"/>
          <w:szCs w:val="28"/>
        </w:rPr>
        <w:t xml:space="preserve">Логопедическая работа в ДОУ включает в себя: </w:t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• Обследование речи детей. </w:t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• Профилактика речевых нарушений. </w:t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• Коррекционная работа с детьми, имеющими нарушения речи. </w:t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• Совместная работа с воспитателями, другими педагогическими работниками и семьей. </w:t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Родители нередко самопроизвольно отстраняются от работы по исправлению речевых нарушений у детей, особенно, когда получают систематическую помощь логопеда в дошкольной образовательной организации. Причинами такого отношения родителей бывает недопонимание своей роли в коррекции речевых дефектов ребёнка, недостаточное владение необходимыми педагогическими знаниями и умениями, нежелание найти свободное время для занятий с ребенком дома. </w:t>
      </w:r>
    </w:p>
    <w:p w:rsidR="002F4812" w:rsidRPr="007B6DBD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DBD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с семьей: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Пассивное участие семьи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Активное участие семьи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Информационная среда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Круглый стол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Родительское собрание (родители в роли слушателя)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Совместные занятия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Групповые консультации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Мастер — классы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lastRenderedPageBreak/>
        <w:t xml:space="preserve">Тренинги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</w:p>
    <w:p w:rsidR="002F4812" w:rsidRPr="007B6DBD" w:rsidRDefault="00C83719" w:rsidP="007B6DBD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Детско-родительские конференции </w:t>
      </w:r>
    </w:p>
    <w:p w:rsidR="002F4812" w:rsidRPr="007B6DBD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DBD">
        <w:rPr>
          <w:rFonts w:ascii="Times New Roman" w:hAnsi="Times New Roman" w:cs="Times New Roman"/>
          <w:b/>
          <w:i/>
          <w:sz w:val="28"/>
          <w:szCs w:val="28"/>
        </w:rPr>
        <w:t xml:space="preserve">Активные формы участия семьи формируют: </w:t>
      </w:r>
    </w:p>
    <w:p w:rsidR="002F4812" w:rsidRDefault="007B6DBD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="00C83719" w:rsidRPr="002F4812">
        <w:rPr>
          <w:rFonts w:ascii="Times New Roman" w:hAnsi="Times New Roman" w:cs="Times New Roman"/>
          <w:sz w:val="28"/>
          <w:szCs w:val="28"/>
        </w:rPr>
        <w:t xml:space="preserve">ктивность; </w:t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• осознанность; </w:t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• самостоятельность; </w:t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• компетентность; </w:t>
      </w:r>
    </w:p>
    <w:p w:rsidR="002F4812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>• понимание собственной роли в коррекц</w:t>
      </w:r>
      <w:r w:rsidR="002F4812">
        <w:rPr>
          <w:rFonts w:ascii="Times New Roman" w:hAnsi="Times New Roman" w:cs="Times New Roman"/>
          <w:sz w:val="28"/>
          <w:szCs w:val="28"/>
        </w:rPr>
        <w:t>ионно-образовательном процессе</w:t>
      </w:r>
      <w:r w:rsidR="007B6DBD">
        <w:rPr>
          <w:rFonts w:ascii="Times New Roman" w:hAnsi="Times New Roman" w:cs="Times New Roman"/>
          <w:sz w:val="28"/>
          <w:szCs w:val="28"/>
        </w:rPr>
        <w:t>.</w:t>
      </w:r>
    </w:p>
    <w:p w:rsidR="007B6DBD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Самым эффективным и современным направлением взаимодействия с родителями считается непосредственное вовлечение их в образовательный процесс детского сада так, чтобы родители и другие члены семьи могли внести свой вклад в коррекционную, образовательную и воспитательную работу. </w:t>
      </w:r>
    </w:p>
    <w:p w:rsidR="007B6DBD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в условиях логопедической группы представляет собой систему активного взаимодействия детей, родителей, воспитателей и учителя-логопеда, направленную на преодоление речевых проблем ребёнка. </w:t>
      </w:r>
    </w:p>
    <w:p w:rsidR="007B6DBD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>Благодаря совместным занятиям, мастер-классам, тренингам, детско-родительским конференциям формируется у родителей активность, осознанность, самостоятельность, компетентность и понимание собственной роли в коррекционно-образовательном процессе. Проведение мастер-классов для родителей с участием детей позволяет передавать опыт с помощью демонстрации оригинальных методов и приёмов освоения определённого содержания при активной роли всех участников занятия. В игровой форме, в разных видах деятельности, побуждать родителей повторять упражнения, необходимые для работ</w:t>
      </w:r>
      <w:r w:rsidR="007B6DBD">
        <w:rPr>
          <w:rFonts w:ascii="Times New Roman" w:hAnsi="Times New Roman" w:cs="Times New Roman"/>
          <w:sz w:val="28"/>
          <w:szCs w:val="28"/>
        </w:rPr>
        <w:t>ы с детьми в домашних условиях.</w:t>
      </w:r>
    </w:p>
    <w:p w:rsidR="007B6DBD" w:rsidRPr="007B6DBD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DBD">
        <w:rPr>
          <w:rFonts w:ascii="Times New Roman" w:hAnsi="Times New Roman" w:cs="Times New Roman"/>
          <w:b/>
          <w:i/>
          <w:sz w:val="28"/>
          <w:szCs w:val="28"/>
        </w:rPr>
        <w:t xml:space="preserve">Темы мастер – классов: </w:t>
      </w:r>
    </w:p>
    <w:p w:rsidR="007B6DBD" w:rsidRPr="007B6DBD" w:rsidRDefault="007B6DBD" w:rsidP="007B6DBD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>м</w:t>
      </w:r>
      <w:r w:rsidR="00C83719" w:rsidRPr="007B6DBD">
        <w:rPr>
          <w:rFonts w:ascii="Times New Roman" w:hAnsi="Times New Roman" w:cs="Times New Roman"/>
          <w:sz w:val="28"/>
          <w:szCs w:val="28"/>
        </w:rPr>
        <w:t xml:space="preserve">астер-классы по выполнению артикуляционной гимнастики; </w:t>
      </w:r>
    </w:p>
    <w:p w:rsidR="007B6DBD" w:rsidRPr="007B6DBD" w:rsidRDefault="00C83719" w:rsidP="007B6DBD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нетрадиционный самомассаж; </w:t>
      </w:r>
    </w:p>
    <w:p w:rsidR="007B6DBD" w:rsidRPr="007B6DBD" w:rsidRDefault="00C83719" w:rsidP="007B6DBD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игры для формирования воздушной струи; </w:t>
      </w:r>
    </w:p>
    <w:p w:rsidR="007B6DBD" w:rsidRPr="007B6DBD" w:rsidRDefault="00C83719" w:rsidP="007B6DBD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>пальчиковые гимнастики</w:t>
      </w:r>
      <w:r w:rsidR="007B6DBD">
        <w:rPr>
          <w:rFonts w:ascii="Times New Roman" w:hAnsi="Times New Roman" w:cs="Times New Roman"/>
          <w:sz w:val="28"/>
          <w:szCs w:val="28"/>
        </w:rPr>
        <w:t>;</w:t>
      </w:r>
      <w:r w:rsidRPr="007B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BD" w:rsidRPr="007B6DBD" w:rsidRDefault="00C83719" w:rsidP="007B6DBD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DBD">
        <w:rPr>
          <w:rFonts w:ascii="Times New Roman" w:hAnsi="Times New Roman" w:cs="Times New Roman"/>
          <w:sz w:val="28"/>
          <w:szCs w:val="28"/>
        </w:rPr>
        <w:t xml:space="preserve">игры для развития фонематического слуха, лексико-грамматических компонентов речи и связной речи. </w:t>
      </w:r>
    </w:p>
    <w:p w:rsidR="007B6DBD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Тренинги с участием родителей можно проводить для развития определенных навыков, где материал не только «начитывается», но и прорабатывается в виде группового занятия, на котором собравшиеся участники заняты решением общей проблемы. Таким образом, благодаря тренингам совместно с родителями решаются проблемы заучивания стихов наизусть, развития внимания и памяти, автоматизации звуков в речи. </w:t>
      </w:r>
    </w:p>
    <w:p w:rsidR="007B6DBD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Совместные занятия — одна из важных организационных форм, позволяющих развивать у родителей потребность собственного участия в преодолении речевых проблем у детей. На совместном занятии нет посторонних, нет зрителей. Именно на таких занятиях и родители, и дети являются равноправными участниками образовательного процесса, и вникают в приёмы развития всех компонентов речи. Вместе выполняют звуковой анализ и синтез, составляют предложения и рассказы, играют в игры, отгадывают ребусы. С одной стороны демонстрируются родителям успехи детей, с другой стороны проходит показ, как можно помочь ребёнку дома в преодолении трудностей развития. </w:t>
      </w:r>
    </w:p>
    <w:p w:rsidR="007B6DBD" w:rsidRDefault="00C83719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>Детс</w:t>
      </w:r>
      <w:r w:rsidR="007B6DBD">
        <w:rPr>
          <w:rFonts w:ascii="Times New Roman" w:hAnsi="Times New Roman" w:cs="Times New Roman"/>
          <w:sz w:val="28"/>
          <w:szCs w:val="28"/>
        </w:rPr>
        <w:t>ко – родительские конференции м</w:t>
      </w:r>
      <w:r w:rsidRPr="002F4812">
        <w:rPr>
          <w:rFonts w:ascii="Times New Roman" w:hAnsi="Times New Roman" w:cs="Times New Roman"/>
          <w:sz w:val="28"/>
          <w:szCs w:val="28"/>
        </w:rPr>
        <w:t>ожно проводить в подготовительной группе с использованием мультимедийных презентаций. К данному мероприятию дети со своими родителями готовятся самостоятельно дома. Логопед или воспитатель являются координатором этой деятельности: отслеживание, корректировка материалов выступления, подготовка к ходу конференции. Конференции можно проводить</w:t>
      </w:r>
      <w:bookmarkStart w:id="0" w:name="_GoBack"/>
      <w:bookmarkEnd w:id="0"/>
      <w:r w:rsidRPr="002F4812">
        <w:rPr>
          <w:rFonts w:ascii="Times New Roman" w:hAnsi="Times New Roman" w:cs="Times New Roman"/>
          <w:sz w:val="28"/>
          <w:szCs w:val="28"/>
        </w:rPr>
        <w:t xml:space="preserve"> по лексическим темам, а также по темам, которые связаны с занятием обучение грамоте (например: «Мир звуков», «Что такое ударение», «Многозначные слова» и т.д.)</w:t>
      </w:r>
      <w:r w:rsidR="007B6DBD">
        <w:rPr>
          <w:rFonts w:ascii="Times New Roman" w:hAnsi="Times New Roman" w:cs="Times New Roman"/>
          <w:sz w:val="28"/>
          <w:szCs w:val="28"/>
        </w:rPr>
        <w:t>.</w:t>
      </w:r>
      <w:r w:rsidRPr="002F4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BD" w:rsidRDefault="007B6DBD" w:rsidP="002F4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C83719" w:rsidRPr="002F4812">
        <w:rPr>
          <w:rFonts w:ascii="Times New Roman" w:hAnsi="Times New Roman" w:cs="Times New Roman"/>
          <w:sz w:val="28"/>
          <w:szCs w:val="28"/>
        </w:rPr>
        <w:t xml:space="preserve"> одна современная форма непосредственного взаимодействия с родителями – это детский мастер-класс. Ребёнок выступает в роли «мастера» и обучает родителей тому или иному упражнению или игре, сопровождая действия диалогом и монологом. Дети с диагнозом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83719" w:rsidRPr="002F4812">
        <w:rPr>
          <w:rFonts w:ascii="Times New Roman" w:hAnsi="Times New Roman" w:cs="Times New Roman"/>
          <w:sz w:val="28"/>
          <w:szCs w:val="28"/>
        </w:rPr>
        <w:t xml:space="preserve"> общее недоразвитие речи в рамках различных проектов проводят мастер-классы для родителей по темам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3719" w:rsidRPr="002F4812">
        <w:rPr>
          <w:rFonts w:ascii="Times New Roman" w:hAnsi="Times New Roman" w:cs="Times New Roman"/>
          <w:sz w:val="28"/>
          <w:szCs w:val="28"/>
        </w:rPr>
        <w:t xml:space="preserve"> «В мяч играем, речь развиваем», «Играем — гимнастику для глаз выполняем», «Как приготовить морс?», «Как посадить дерево?». Детский мастер-класс хорошо показывает педагогам и родителям не только уровень развития речи, но и степень владения коммуникативными навыками. </w:t>
      </w:r>
    </w:p>
    <w:p w:rsidR="007B6DBD" w:rsidRDefault="007B6DBD" w:rsidP="00233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F56459" wp14:editId="7100024E">
            <wp:extent cx="4181475" cy="3136106"/>
            <wp:effectExtent l="0" t="0" r="0" b="7620"/>
            <wp:docPr id="2" name="Рисунок 2" descr="https://cache3.youla.io/files/images/720_720_out/5d/de/5ddef5a865bcf193dc346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che3.youla.io/files/images/720_720_out/5d/de/5ddef5a865bcf193dc346b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99" cy="314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D9" w:rsidRDefault="002339D9" w:rsidP="007B6D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39D9" w:rsidRDefault="002339D9" w:rsidP="007B6D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39D9" w:rsidRDefault="002339D9" w:rsidP="007B6D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4693" w:rsidRPr="002F4812" w:rsidRDefault="00C83719" w:rsidP="007B6D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481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7B6DBD">
        <w:rPr>
          <w:rFonts w:ascii="Times New Roman" w:hAnsi="Times New Roman" w:cs="Times New Roman"/>
          <w:sz w:val="28"/>
          <w:szCs w:val="28"/>
        </w:rPr>
        <w:t>Большакова А.К.</w:t>
      </w:r>
      <w:r w:rsidRPr="002F4812">
        <w:rPr>
          <w:rFonts w:ascii="Times New Roman" w:hAnsi="Times New Roman" w:cs="Times New Roman"/>
          <w:sz w:val="28"/>
          <w:szCs w:val="28"/>
        </w:rPr>
        <w:br/>
      </w:r>
      <w:r w:rsidRPr="002F4812">
        <w:rPr>
          <w:rFonts w:ascii="Times New Roman" w:hAnsi="Times New Roman" w:cs="Times New Roman"/>
          <w:sz w:val="28"/>
          <w:szCs w:val="28"/>
        </w:rPr>
        <w:br/>
      </w:r>
    </w:p>
    <w:sectPr w:rsidR="00614693" w:rsidRPr="002F4812" w:rsidSect="007B6DB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ED6"/>
      </v:shape>
    </w:pict>
  </w:numPicBullet>
  <w:abstractNum w:abstractNumId="0">
    <w:nsid w:val="2ABC2C6C"/>
    <w:multiLevelType w:val="hybridMultilevel"/>
    <w:tmpl w:val="E5B851D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EF0411"/>
    <w:multiLevelType w:val="hybridMultilevel"/>
    <w:tmpl w:val="5F8004B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19"/>
    <w:rsid w:val="002339D9"/>
    <w:rsid w:val="002F4812"/>
    <w:rsid w:val="003F1612"/>
    <w:rsid w:val="00614693"/>
    <w:rsid w:val="007B6DBD"/>
    <w:rsid w:val="00C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7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7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2020-10-01T12:53:00Z</dcterms:created>
  <dcterms:modified xsi:type="dcterms:W3CDTF">2020-10-02T13:45:00Z</dcterms:modified>
</cp:coreProperties>
</file>