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Конспект игрового занятия «Космос»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Цели: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Дать детям элементарные представления о космосе.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Активизировать словарь по данной теме.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Продолжать формировать устойчивые представления о форме, величине, количестве, цвете, геометрических фигурах, положении предметов в пространстве.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Учить детей выполнять простейшие опыты с песком и водой.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Совершенствовать навыки рисования, наклеивания, лепки.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Развивать мышление, мелкую моторику, координацию движений.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Оборудование: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Глобус.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Разноцветные пуговицы, силуэтное изображение летающей тарелки с наклеенными кругами, соответствующих пуговицам цветов и размеров.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Картинка пришельцев и их планет в виде геометрических фигур.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Картинка-схема с изображением ракеты из геометрических фигур, вырезанные из картона геометрические фигуры.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Картинка с изображением космонавтов трех размеров, вырезанные из белого картона скафандры трех размеров.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Склеенный из плотной бумаги конус. Наклейки в виде кругов, салфетка красного цвета.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Приклеенные с черному картону ракета, космонавт на шнурке, большая и маленькая планеты.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Клей, песок, лист бумаги с прикрепленным сверху на нем круглым трафаретом.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Емкость с песком. Пипетка. Стакан с водой.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Разноцветные прищепки, силуэтные изображения динозавров из плотного картона.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Лист-фон с изображением трех планет разной величины, клей, цветные силуэтные картинки динозавров трех величин.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Лист бумаги с прикрепленным сверху на нем круглым трафаретом, поролоновый тампон, синяя краска.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Плоскостные изображения китов трех размеров.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Картинка с изображением планеты Земля и теней от камней разной формы, камни. Силуэтное изображение ракеты.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Лист черного картона, пластилин желтого и оранжевого цветов, краска, штампы с пузырчатой пленкой.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Оборудование для динамической паузы: скамейка, коррегирующая дорожка, тоннель.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Веники и совки маленького размера.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Ход занятия: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Мы с вами живем на планете «Земля». Вот так она выглядит. (Показ глобуса).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Днем, когда светло, мы видим на небе Солнце. А ночью, когда темно, на небе загораются множество звездочек. Люди смотрели на небо и мечтали полететь туда, в космос. Научились строить ракеты и полетели в космос. Теперь мечтают долететь до иных планет, где живут инопланетяне. Мы не можем полететь в космос на настоящей ракете. А поиграть в космические приключения можем. Сейчас и начнем.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А вот к нам на летающей тарелке прилетели инопланетяне с иных планет. Как мы с ними поздороваемся? Что скажем? Здравствуйте, привет!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Игра с пуговицами «Летающая тарелка»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На круги выложите пуговицы подходящего размера и цвета.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405130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05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Rule="auto"/>
        <w:rPr/>
      </w:pPr>
      <w:r w:rsidDel="00000000" w:rsidR="00000000" w:rsidRPr="00000000">
        <w:rPr>
          <w:rtl w:val="0"/>
        </w:rPr>
        <w:t xml:space="preserve">Пора и нам слетать в космос. Нужно строить ракету.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v1xw6xj6bgk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Дидактическое упражнение «Сложи ракету»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Возьмите прямоугольник и и найдите его место на изображении ракеты. Теперь выложите квадрат и треугольник. Этих фигур у нас по одной. А сколько кругов? Два круга. Выложите их в виде окон-иллюминаторов. А теперь сосчитайте овалы. Сколько овалов? Три. Найдите им место.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81026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10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a6pkbmqbn8w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Дидактическая игра «Подбери скафандр по размеру»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Перед вами космонавты. Покажите самого высокого, самого низкого. А теперь подберите им скафандры по размеру.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734050" cy="4064000"/>
            <wp:effectExtent b="0" l="0" r="0" t="0"/>
            <wp:docPr descr="Скафандр клипарт" id="5" name="image2.jpg"/>
            <a:graphic>
              <a:graphicData uri="http://schemas.openxmlformats.org/drawingml/2006/picture">
                <pic:pic>
                  <pic:nvPicPr>
                    <pic:cNvPr descr="Скафандр клипарт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06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734050" cy="405130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05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x344piflc0n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Планета песка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tfusjy9n9f4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Ручной труд «Планета песка»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 лист бумаги накладывается трафарет, закрепляется скрепками. 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Намажьте клеем круг внутри трафарета и посыпьте его песком.</w:t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s01ssdedmw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Опыт с песком «Сухой или мокрый»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Перед вами песок. Потрогайте его. Песок мокрый или сухой? Сухой. А как сделать песок мокрым? Налить воды. С помощью пипеток налейте воду в песок. Какой стал песок от воды? Мокрый.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g0tzq3bdwn3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Планета динозавров</w:t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1ktxsy23pw3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Игра с прищепками «Динозавры»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Приделайте шипы на спины динозаврам, чтобы они могли защититься от врагов.</w:t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2o8vdz95520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Аппликация «Динозаврики»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Наклейте большого динозавра на большую планету, а маленького динозавра — на маленькую планету.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734050" cy="4064000"/>
            <wp:effectExtent b="0" l="0" r="0" t="0"/>
            <wp:docPr descr="Динозавр клипарт рисунок" id="1" name="image6.jpg"/>
            <a:graphic>
              <a:graphicData uri="http://schemas.openxmlformats.org/drawingml/2006/picture">
                <pic:pic>
                  <pic:nvPicPr>
                    <pic:cNvPr descr="Динозавр клипарт рисунок"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06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734050" cy="4064000"/>
            <wp:effectExtent b="0" l="0" r="0" t="0"/>
            <wp:docPr descr="Планеты клипарт рисунок" id="2" name="image1.jpg"/>
            <a:graphic>
              <a:graphicData uri="http://schemas.openxmlformats.org/drawingml/2006/picture">
                <pic:pic>
                  <pic:nvPicPr>
                    <pic:cNvPr descr="Планеты клипарт рисунок"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06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w8zsi44nfcu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Планета воды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nckidxjje83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Рисование поролоновыми тампонами «Планета воды»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 лист бумаги накладывается трафарет, закрепляется скрепками. 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Поролоновым тампоном с синей краской оставляются отпечатки, заполняющие все пространство внутри трафарета.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Как вы думаете, кто может жить на планете вода? Рыбы, киты.</w:t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dqaoe7ch07g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Динамическая пауза «Путешествие на китах»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 полу выкладывается плоскостное изображение кита, детям предлагается расположиться на нем, для плавания по планете воды. 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Кит не очень большой, нам на нем тесно. А вот и другой кит подплыл к нам. Он больше нашего или меньше? Этот кит больше нашего. Давайте пересядем на этого кита. Который побольше. Теперь нам не тесно. Нам просторно.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gdvupqj93g8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Планета камней</w:t>
      </w:r>
    </w:p>
    <w:p w:rsidR="00000000" w:rsidDel="00000000" w:rsidP="00000000" w:rsidRDefault="00000000" w:rsidRPr="00000000" w14:paraId="0000004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jg0f4gpm5k8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Дидактическая игра «Найди тень от камня»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 черные тени выложите камни подходящей формы.</w:t>
      </w:r>
    </w:p>
    <w:p w:rsidR="00000000" w:rsidDel="00000000" w:rsidP="00000000" w:rsidRDefault="00000000" w:rsidRPr="00000000" w14:paraId="0000004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qlc9ouia3e8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Дидактическое упражнение «Проведи ракету через метеоритный дождь»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Возьмите в руки ракету и поставьте на планету Земля. Теперь ракета отправляется в путь. Помогите ракете пролететь через метеоритный дождь и не врезаться в камни.</w:t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iwv3ggk3vg8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Упражнение «Собери камни»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 этой планете много камней разбросано. Нужно их собрать, но руками трогать камни нельзя. Мы будем собирать камни с помощью веников и совков. Вот так.</w:t>
      </w:r>
    </w:p>
    <w:p w:rsidR="00000000" w:rsidDel="00000000" w:rsidP="00000000" w:rsidRDefault="00000000" w:rsidRPr="00000000" w14:paraId="0000005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7z9mhxie1xf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Лепка «Звезда и комета»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 листе черной бумаги дети делают изображение звезды и кометы.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Звезда: круговым раскатыванием сделать шар, приложить к картону и придавить, пальцем вытянуть пластилин в стороны — сделать «лучи».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Комета: круговым раскатыванием сделать шар, приложить к картону и придавить, пальцем вытянуть «хвост» кометы.</w:t>
      </w:r>
    </w:p>
    <w:p w:rsidR="00000000" w:rsidDel="00000000" w:rsidP="00000000" w:rsidRDefault="00000000" w:rsidRPr="00000000" w14:paraId="0000005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40732dj1z40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Рисование штампами с пузырчатой пленкой «Планеты»</w:t>
      </w:r>
    </w:p>
    <w:p w:rsidR="00000000" w:rsidDel="00000000" w:rsidP="00000000" w:rsidRDefault="00000000" w:rsidRPr="00000000" w14:paraId="0000005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Обмакните штамп в краску и приложите к темному листу бумаги — получится планета.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Пора возвращаться домой на нашу планету Земля.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6.jp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4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