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F83A" w14:textId="13F3FB39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FA659A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5ED16D00" w14:textId="77777777" w:rsidR="00CC6FBF" w:rsidRDefault="003451A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310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Педагог для всех» </w:t>
      </w:r>
    </w:p>
    <w:p w14:paraId="7A97B198" w14:textId="13CFA091" w:rsidR="007E5B6B" w:rsidRDefault="003451A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 «Комфортная психологическ</w:t>
      </w:r>
      <w:r w:rsidR="00FA659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здоровая среда»</w:t>
      </w:r>
    </w:p>
    <w:p w14:paraId="10E98D8A" w14:textId="57AA3116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4B5E36">
        <w:rPr>
          <w:b/>
          <w:sz w:val="28"/>
          <w:szCs w:val="28"/>
        </w:rPr>
        <w:t xml:space="preserve"> </w:t>
      </w:r>
      <w:r w:rsidR="00FA65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4B5E36">
        <w:rPr>
          <w:b/>
          <w:sz w:val="28"/>
          <w:szCs w:val="28"/>
        </w:rPr>
        <w:t>24</w:t>
      </w:r>
      <w:r w:rsidR="00CC6FBF">
        <w:rPr>
          <w:b/>
          <w:sz w:val="28"/>
          <w:szCs w:val="28"/>
        </w:rPr>
        <w:t xml:space="preserve"> года.</w:t>
      </w:r>
    </w:p>
    <w:p w14:paraId="6AE799A2" w14:textId="77777777" w:rsidR="00E52D40" w:rsidRDefault="00E52D40" w:rsidP="00335720">
      <w:pPr>
        <w:jc w:val="center"/>
        <w:outlineLvl w:val="0"/>
      </w:pPr>
    </w:p>
    <w:p w14:paraId="0FA2BCDC" w14:textId="47D8DD30" w:rsidR="007E5B6B" w:rsidRPr="004B5E36" w:rsidRDefault="00E52D40" w:rsidP="004B5E36">
      <w:pPr>
        <w:jc w:val="center"/>
        <w:outlineLvl w:val="0"/>
        <w:rPr>
          <w:b/>
          <w:bCs/>
        </w:rPr>
      </w:pPr>
      <w:r w:rsidRPr="004B5E36">
        <w:rPr>
          <w:b/>
          <w:bCs/>
        </w:rPr>
        <w:t>Учреждение</w:t>
      </w:r>
      <w:r w:rsidR="004B5E36" w:rsidRPr="004B5E36">
        <w:rPr>
          <w:b/>
          <w:bCs/>
        </w:rPr>
        <w:t xml:space="preserve">  МДОУ «</w:t>
      </w:r>
      <w:r w:rsidR="003451AB">
        <w:rPr>
          <w:b/>
          <w:bCs/>
        </w:rPr>
        <w:t>Д</w:t>
      </w:r>
      <w:r w:rsidR="004B5E36" w:rsidRPr="004B5E36">
        <w:rPr>
          <w:b/>
          <w:bCs/>
        </w:rPr>
        <w:t>етский сад № 6»</w:t>
      </w:r>
    </w:p>
    <w:p w14:paraId="6F6BA988" w14:textId="77777777" w:rsidR="004B5E36" w:rsidRPr="004B5E36" w:rsidRDefault="004B5E36" w:rsidP="004B5E36">
      <w:pPr>
        <w:jc w:val="center"/>
        <w:outlineLvl w:val="0"/>
        <w:rPr>
          <w:b/>
          <w:bCs/>
        </w:rPr>
      </w:pPr>
    </w:p>
    <w:p w14:paraId="7133EDE1" w14:textId="65AA56BF" w:rsidR="003613ED" w:rsidRDefault="003613ED" w:rsidP="00335720">
      <w:pPr>
        <w:jc w:val="center"/>
        <w:outlineLvl w:val="0"/>
      </w:pPr>
      <w:r>
        <w:t>Руководите</w:t>
      </w:r>
      <w:r w:rsidR="004B5E36">
        <w:t>л</w:t>
      </w:r>
      <w:r>
        <w:t>ь проекта</w:t>
      </w:r>
      <w:r w:rsidR="00CC6FBF">
        <w:t xml:space="preserve"> </w:t>
      </w:r>
      <w:r w:rsidR="00FA659A">
        <w:t xml:space="preserve"> Тищенко Елена Владимировна</w:t>
      </w:r>
    </w:p>
    <w:p w14:paraId="7039C626" w14:textId="77777777" w:rsidR="00E52D40" w:rsidRPr="003613ED" w:rsidRDefault="00E52D40" w:rsidP="00335720">
      <w:pPr>
        <w:jc w:val="center"/>
        <w:outlineLvl w:val="0"/>
      </w:pPr>
    </w:p>
    <w:p w14:paraId="737391EB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14:paraId="59A806A5" w14:textId="77777777">
        <w:tc>
          <w:tcPr>
            <w:tcW w:w="540" w:type="dxa"/>
            <w:vAlign w:val="center"/>
          </w:tcPr>
          <w:p w14:paraId="33B1D6CA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14:paraId="4889C4F2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14:paraId="68554F47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2BCF4F0E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4B189404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14:paraId="08F345AF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77C4F116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14:paraId="5961C0C4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162D0F13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3A43E51B" w14:textId="77777777" w:rsidTr="00942ED1">
        <w:tc>
          <w:tcPr>
            <w:tcW w:w="540" w:type="dxa"/>
          </w:tcPr>
          <w:p w14:paraId="1E13D15E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7953CC6D" w14:textId="3FE2DE93" w:rsidR="006761C7" w:rsidRDefault="003451AB" w:rsidP="003451AB">
            <w:r>
              <w:t xml:space="preserve"> Создание условий для формирования  единого информационно-методического пространства для совместной деятельности педагогов дошкольных образовательных организаций города.</w:t>
            </w:r>
          </w:p>
        </w:tc>
        <w:tc>
          <w:tcPr>
            <w:tcW w:w="2600" w:type="dxa"/>
          </w:tcPr>
          <w:p w14:paraId="2E10C05F" w14:textId="77777777" w:rsidR="003451AB" w:rsidRDefault="003451AB" w:rsidP="003451AB">
            <w:r>
              <w:t xml:space="preserve"> Сентябрь 2024</w:t>
            </w:r>
          </w:p>
          <w:p w14:paraId="5D18F2DE" w14:textId="53B0B77B" w:rsidR="003451AB" w:rsidRDefault="003451AB" w:rsidP="003451AB">
            <w:r>
              <w:t xml:space="preserve">Организационная встреча </w:t>
            </w:r>
          </w:p>
          <w:p w14:paraId="76EC940C" w14:textId="77777777" w:rsidR="003451AB" w:rsidRDefault="003451AB" w:rsidP="003451AB">
            <w:pPr>
              <w:jc w:val="both"/>
            </w:pPr>
            <w:r>
              <w:t>«Планирование деятельности МО</w:t>
            </w:r>
          </w:p>
          <w:p w14:paraId="1ED6642A" w14:textId="2E39B54A" w:rsidR="006761C7" w:rsidRDefault="003451AB" w:rsidP="003451AB">
            <w:pPr>
              <w:jc w:val="both"/>
            </w:pPr>
            <w:r>
              <w:t>Составления плана работы МО. Определение форматов проведения мероприятий</w:t>
            </w:r>
          </w:p>
        </w:tc>
        <w:tc>
          <w:tcPr>
            <w:tcW w:w="3397" w:type="dxa"/>
          </w:tcPr>
          <w:p w14:paraId="7C1B97C5" w14:textId="368988BA" w:rsidR="003451AB" w:rsidRDefault="003451AB" w:rsidP="003451AB">
            <w:r>
              <w:t xml:space="preserve"> Определена оргструктура и система взаимодействия внутри методического</w:t>
            </w:r>
            <w:r w:rsidR="00E81E34">
              <w:t xml:space="preserve"> объединения</w:t>
            </w:r>
            <w:r w:rsidR="00A26558">
              <w:t xml:space="preserve">, форматы и сроки проведения образовательных мероприятий для педагогов МСО. </w:t>
            </w:r>
          </w:p>
          <w:p w14:paraId="3E51EAEE" w14:textId="71553AFC" w:rsidR="00A26558" w:rsidRDefault="00A26558" w:rsidP="003451AB">
            <w:r>
              <w:t xml:space="preserve">Составлены списки слушателей </w:t>
            </w:r>
          </w:p>
          <w:p w14:paraId="190E7F4B" w14:textId="7444A2B3" w:rsidR="00A26558" w:rsidRDefault="00A26558" w:rsidP="003451AB">
            <w:r>
              <w:t xml:space="preserve"> </w:t>
            </w:r>
          </w:p>
          <w:p w14:paraId="64B930B7" w14:textId="77777777" w:rsidR="003451AB" w:rsidRDefault="003451AB" w:rsidP="003451AB"/>
          <w:p w14:paraId="21CD6EC2" w14:textId="7A018BB0" w:rsidR="006761C7" w:rsidRDefault="006761C7" w:rsidP="003451AB"/>
        </w:tc>
        <w:tc>
          <w:tcPr>
            <w:tcW w:w="3408" w:type="dxa"/>
          </w:tcPr>
          <w:p w14:paraId="4CF40BDC" w14:textId="5520EC7D" w:rsidR="00A26558" w:rsidRDefault="002972FF" w:rsidP="00942ED1">
            <w:pPr>
              <w:ind w:right="-76"/>
            </w:pPr>
            <w:r>
              <w:t>Р</w:t>
            </w:r>
            <w:r w:rsidR="00A26558">
              <w:t>азработана оргструктура и</w:t>
            </w:r>
          </w:p>
          <w:p w14:paraId="16808E9F" w14:textId="77777777" w:rsidR="00CC6FBF" w:rsidRDefault="00A26558" w:rsidP="00942ED1">
            <w:pPr>
              <w:ind w:right="-76"/>
            </w:pPr>
            <w:r>
              <w:t>система</w:t>
            </w:r>
            <w:r>
              <w:tab/>
              <w:t>взаимодействия</w:t>
            </w:r>
            <w:r w:rsidR="002972FF">
              <w:t xml:space="preserve"> внутри м</w:t>
            </w:r>
            <w:r>
              <w:t>етодичес</w:t>
            </w:r>
            <w:r w:rsidR="002972FF">
              <w:t>кого</w:t>
            </w:r>
            <w:r>
              <w:tab/>
              <w:t>объединений</w:t>
            </w:r>
          </w:p>
          <w:p w14:paraId="0643BEE1" w14:textId="1036608E" w:rsidR="00A26558" w:rsidRDefault="00CC6FBF" w:rsidP="00942ED1">
            <w:pPr>
              <w:ind w:right="-76"/>
            </w:pPr>
            <w:r>
              <w:t xml:space="preserve"> Р</w:t>
            </w:r>
            <w:r w:rsidR="00A26558">
              <w:t>азработаны планы работы</w:t>
            </w:r>
          </w:p>
          <w:p w14:paraId="418FD3C3" w14:textId="56709FD2" w:rsidR="00CC6FBF" w:rsidRDefault="00CC6FBF" w:rsidP="00942ED1">
            <w:pPr>
              <w:ind w:right="-76"/>
            </w:pPr>
            <w:r>
              <w:t xml:space="preserve"> и тематика образовательных мероприятий для слушателей МО. </w:t>
            </w:r>
          </w:p>
          <w:p w14:paraId="6FFE6752" w14:textId="302C8225" w:rsidR="00A26558" w:rsidRDefault="00CC6FBF" w:rsidP="00942ED1">
            <w:pPr>
              <w:ind w:right="-76"/>
            </w:pPr>
            <w:r>
              <w:t xml:space="preserve"> Сформулирован запрос на участие спикеров в образовательных мероприятиях МО</w:t>
            </w:r>
            <w:r w:rsidR="00A26558">
              <w:tab/>
            </w:r>
          </w:p>
          <w:p w14:paraId="611ED799" w14:textId="2EAD293F" w:rsidR="006761C7" w:rsidRDefault="006761C7" w:rsidP="00942ED1">
            <w:pPr>
              <w:ind w:right="-76"/>
            </w:pPr>
          </w:p>
        </w:tc>
        <w:tc>
          <w:tcPr>
            <w:tcW w:w="3282" w:type="dxa"/>
          </w:tcPr>
          <w:p w14:paraId="6C304B8F" w14:textId="77777777" w:rsidR="00942ED1" w:rsidRDefault="00942ED1" w:rsidP="00942ED1">
            <w:pPr>
              <w:ind w:right="-76"/>
            </w:pPr>
            <w:r>
              <w:t xml:space="preserve"> Выполнено </w:t>
            </w:r>
          </w:p>
          <w:p w14:paraId="77420197" w14:textId="140703FA" w:rsidR="006761C7" w:rsidRDefault="00942ED1" w:rsidP="00942ED1">
            <w:pPr>
              <w:ind w:right="-76"/>
            </w:pPr>
            <w:r>
              <w:t>в полном объеме</w:t>
            </w:r>
          </w:p>
        </w:tc>
      </w:tr>
      <w:tr w:rsidR="007E0DB3" w14:paraId="5E30368D" w14:textId="77777777">
        <w:tc>
          <w:tcPr>
            <w:tcW w:w="540" w:type="dxa"/>
          </w:tcPr>
          <w:p w14:paraId="59B92256" w14:textId="77777777" w:rsidR="007E0DB3" w:rsidRDefault="007E0DB3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2E671BCE" w14:textId="27DB177B" w:rsidR="007E0DB3" w:rsidRDefault="007E0DB3" w:rsidP="00DF1068">
            <w:r w:rsidRPr="00DE7E84">
              <w:t xml:space="preserve"> Обновления профессиональных компетенций и расширения профессиональных знаний через организацию гибкой системы непрерывного образования, отвечающей на запросы </w:t>
            </w:r>
            <w:r w:rsidRPr="00DE7E84">
              <w:lastRenderedPageBreak/>
              <w:t>педагогического сообщества</w:t>
            </w:r>
          </w:p>
        </w:tc>
        <w:tc>
          <w:tcPr>
            <w:tcW w:w="2600" w:type="dxa"/>
          </w:tcPr>
          <w:p w14:paraId="5007F4F0" w14:textId="507F6BC1" w:rsidR="007E0DB3" w:rsidRDefault="007E0DB3" w:rsidP="00DF1068">
            <w:r>
              <w:lastRenderedPageBreak/>
              <w:t>Октябрь</w:t>
            </w:r>
          </w:p>
          <w:p w14:paraId="44A26A27" w14:textId="4F2DF1DE" w:rsidR="007E0DB3" w:rsidRDefault="007E0DB3" w:rsidP="00DF1068">
            <w:r>
              <w:t xml:space="preserve">Проведены проектировочные семинары с участниками и спикерами   деловой игры «Без лишних слов». </w:t>
            </w:r>
          </w:p>
        </w:tc>
        <w:tc>
          <w:tcPr>
            <w:tcW w:w="3397" w:type="dxa"/>
            <w:vMerge w:val="restart"/>
          </w:tcPr>
          <w:p w14:paraId="68D6474B" w14:textId="58684350" w:rsidR="007E0DB3" w:rsidRDefault="007E0DB3" w:rsidP="008116B2">
            <w:r>
              <w:t>Обновления профессиональных компетенций и расширения профессиональных знаний через проведение образовательных мероприятийт для педагогов МСО.</w:t>
            </w:r>
          </w:p>
          <w:p w14:paraId="038771F0" w14:textId="77777777" w:rsidR="007E0DB3" w:rsidRDefault="007E0DB3" w:rsidP="008116B2"/>
          <w:p w14:paraId="45F4BC07" w14:textId="77777777" w:rsidR="007E0DB3" w:rsidRDefault="007E0DB3" w:rsidP="008116B2"/>
          <w:p w14:paraId="5ED82FED" w14:textId="77777777" w:rsidR="007E0DB3" w:rsidRDefault="007E0DB3" w:rsidP="008116B2"/>
          <w:p w14:paraId="51EB8037" w14:textId="77777777" w:rsidR="007E0DB3" w:rsidRDefault="007E0DB3" w:rsidP="008116B2"/>
          <w:p w14:paraId="60C65DD0" w14:textId="77777777" w:rsidR="007E0DB3" w:rsidRDefault="000B7D19" w:rsidP="008116B2">
            <w:r>
              <w:t>Р</w:t>
            </w:r>
            <w:r w:rsidRPr="000B7D19">
              <w:t>азвитие педагогического сотрудничества, распространения инновационных педагогических практик, творческая  самореализации и профессиональный рост педагогов</w:t>
            </w:r>
            <w:r w:rsidR="004D7D9A">
              <w:t>.</w:t>
            </w:r>
          </w:p>
          <w:p w14:paraId="57F78C48" w14:textId="77777777" w:rsidR="00FA659A" w:rsidRDefault="00FA659A" w:rsidP="008116B2"/>
          <w:p w14:paraId="3F2F6EBA" w14:textId="77777777" w:rsidR="00FA659A" w:rsidRDefault="00FA659A" w:rsidP="008116B2"/>
          <w:p w14:paraId="25CF3C7A" w14:textId="17661591" w:rsidR="00FA659A" w:rsidRDefault="00FA659A" w:rsidP="008116B2">
            <w:r>
              <w:t>Создание общего информационного поля   по теме проекта. Выявление лучших педагогических</w:t>
            </w:r>
          </w:p>
        </w:tc>
        <w:tc>
          <w:tcPr>
            <w:tcW w:w="3408" w:type="dxa"/>
          </w:tcPr>
          <w:p w14:paraId="6D3C15F0" w14:textId="07A8166A" w:rsidR="007E0DB3" w:rsidRDefault="007E0DB3" w:rsidP="008116B2">
            <w:r>
              <w:lastRenderedPageBreak/>
              <w:t>Усилена проектировочная компетенция участников образовательного мероприятия. Выявлены лучшие образцы педагогической практики по теме «Речевая культура педагога». Выстроена логика мероприятия.</w:t>
            </w:r>
          </w:p>
          <w:p w14:paraId="1A4FD3CA" w14:textId="77777777" w:rsidR="007E0DB3" w:rsidRDefault="007E0DB3" w:rsidP="00DF1068"/>
        </w:tc>
        <w:tc>
          <w:tcPr>
            <w:tcW w:w="3282" w:type="dxa"/>
          </w:tcPr>
          <w:p w14:paraId="037C9A18" w14:textId="77777777" w:rsidR="007E0DB3" w:rsidRDefault="007E0DB3" w:rsidP="00DF1068"/>
        </w:tc>
      </w:tr>
      <w:tr w:rsidR="007E0DB3" w14:paraId="3078A6B9" w14:textId="77777777">
        <w:tc>
          <w:tcPr>
            <w:tcW w:w="540" w:type="dxa"/>
          </w:tcPr>
          <w:p w14:paraId="7AA9A306" w14:textId="77777777" w:rsidR="007E0DB3" w:rsidRDefault="007E0DB3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27E53444" w14:textId="396F0252" w:rsidR="007E0DB3" w:rsidRDefault="007E0DB3" w:rsidP="006D47F3">
            <w:r>
              <w:t>Обеспечение  методического сопровождения  переноса педагогическими работниками приобретенных педагогических компетенций  в практику воспитания и обучения.</w:t>
            </w:r>
          </w:p>
          <w:p w14:paraId="58E01B48" w14:textId="6F8D334F" w:rsidR="007E0DB3" w:rsidRDefault="007E0DB3" w:rsidP="006D47F3"/>
        </w:tc>
        <w:tc>
          <w:tcPr>
            <w:tcW w:w="2600" w:type="dxa"/>
          </w:tcPr>
          <w:p w14:paraId="2EB1CDF5" w14:textId="550EE46F" w:rsidR="000B7D19" w:rsidRPr="000B7D19" w:rsidRDefault="000B7D19" w:rsidP="00DF1068">
            <w:r w:rsidRPr="000B7D19">
              <w:t xml:space="preserve"> Октябрь</w:t>
            </w:r>
            <w:r>
              <w:t>.</w:t>
            </w:r>
          </w:p>
          <w:p w14:paraId="35CC0979" w14:textId="77777777" w:rsidR="007E0DB3" w:rsidRDefault="007E0DB3" w:rsidP="00DF1068">
            <w:r>
              <w:t>Деловая игра  «Без лишних слов»- речевое поведение  педагога как основа сохранения психологической безопасности современного ребенка.</w:t>
            </w:r>
          </w:p>
          <w:p w14:paraId="731F66CE" w14:textId="77777777" w:rsidR="004D7D9A" w:rsidRDefault="004D7D9A" w:rsidP="00DF1068">
            <w:r>
              <w:t xml:space="preserve"> </w:t>
            </w:r>
          </w:p>
          <w:p w14:paraId="5351D108" w14:textId="16B7EF37" w:rsidR="004D7D9A" w:rsidRDefault="004D7D9A" w:rsidP="00DF1068">
            <w:r>
              <w:t>Декабрь.</w:t>
            </w:r>
          </w:p>
          <w:p w14:paraId="4E4A2E0F" w14:textId="070FBF36" w:rsidR="004D7D9A" w:rsidRDefault="004D7D9A" w:rsidP="00DF1068">
            <w:r>
              <w:t xml:space="preserve"> Рождественская конференция на базе МДОУ «Детский сад №218»</w:t>
            </w:r>
          </w:p>
          <w:p w14:paraId="62E6CAF6" w14:textId="77777777" w:rsidR="004D7D9A" w:rsidRDefault="004D7D9A" w:rsidP="00DF1068">
            <w:r>
              <w:t xml:space="preserve"> Представление опыта работы. Мастер- класс «Праздник в группе- праздник в душе». Использование адвент календаря для создания атмосферы творчества  и гармонизации отношений в группе детского сада»</w:t>
            </w:r>
          </w:p>
          <w:p w14:paraId="73CDF244" w14:textId="77777777" w:rsidR="00FA659A" w:rsidRDefault="00FA659A" w:rsidP="00DF1068">
            <w:r>
              <w:t xml:space="preserve"> </w:t>
            </w:r>
          </w:p>
          <w:p w14:paraId="28838DF9" w14:textId="2E478FE7" w:rsidR="00FA659A" w:rsidRDefault="00FA659A" w:rsidP="00DF1068">
            <w:r>
              <w:t>Консультационные встречи с педагогами детских садов № 112 №182</w:t>
            </w:r>
          </w:p>
        </w:tc>
        <w:tc>
          <w:tcPr>
            <w:tcW w:w="3397" w:type="dxa"/>
            <w:vMerge/>
          </w:tcPr>
          <w:p w14:paraId="59EA43C0" w14:textId="77777777" w:rsidR="007E0DB3" w:rsidRDefault="007E0DB3" w:rsidP="00DF1068"/>
        </w:tc>
        <w:tc>
          <w:tcPr>
            <w:tcW w:w="3408" w:type="dxa"/>
          </w:tcPr>
          <w:p w14:paraId="0C69FC66" w14:textId="77777777" w:rsidR="004D7D9A" w:rsidRDefault="000B7D19" w:rsidP="00DF1068">
            <w:r>
              <w:t>Обмен педагогическими практиками по сохранению психологического благополучия современного дошкольника. Повышение мотивации педагогического труда.</w:t>
            </w:r>
          </w:p>
          <w:p w14:paraId="0B3602BB" w14:textId="0F906E0F" w:rsidR="007E0DB3" w:rsidRDefault="004D7D9A" w:rsidP="00DF1068">
            <w:r>
              <w:t xml:space="preserve">Раскрытие творческого потенциала педагогов, объединение педагогов по интересам. </w:t>
            </w:r>
          </w:p>
        </w:tc>
        <w:tc>
          <w:tcPr>
            <w:tcW w:w="3282" w:type="dxa"/>
          </w:tcPr>
          <w:p w14:paraId="32137B94" w14:textId="77777777" w:rsidR="007E0DB3" w:rsidRDefault="007E0DB3" w:rsidP="00DF1068"/>
        </w:tc>
      </w:tr>
      <w:tr w:rsidR="008116B2" w14:paraId="0BBB892B" w14:textId="77777777">
        <w:tc>
          <w:tcPr>
            <w:tcW w:w="540" w:type="dxa"/>
          </w:tcPr>
          <w:p w14:paraId="1FA0C566" w14:textId="77777777" w:rsidR="008116B2" w:rsidRDefault="008116B2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59EC9889" w14:textId="77777777" w:rsidR="008116B2" w:rsidRDefault="008116B2" w:rsidP="006D47F3">
            <w:r>
              <w:t xml:space="preserve">Популяризация эффективных педагогических практик, методик воспитания и обучения.  Транслирование и </w:t>
            </w:r>
            <w:r>
              <w:lastRenderedPageBreak/>
              <w:t xml:space="preserve">распространение современного педагогического опыта </w:t>
            </w:r>
            <w:r w:rsidRPr="000B7D19">
              <w:t>через мероприятия городской Панорамы педагогического опыта для педагогов ДОУ, а также  публикаций</w:t>
            </w:r>
            <w:r>
              <w:t xml:space="preserve"> в интернет-ресурсах. </w:t>
            </w:r>
          </w:p>
          <w:p w14:paraId="75C1AAC0" w14:textId="478C3F91" w:rsidR="008116B2" w:rsidRDefault="008116B2" w:rsidP="006D47F3">
            <w:r>
              <w:tab/>
            </w:r>
          </w:p>
        </w:tc>
        <w:tc>
          <w:tcPr>
            <w:tcW w:w="2600" w:type="dxa"/>
          </w:tcPr>
          <w:p w14:paraId="21C079A5" w14:textId="57D0F813" w:rsidR="008116B2" w:rsidRDefault="009E1F48" w:rsidP="00DF1068">
            <w:r>
              <w:lastRenderedPageBreak/>
              <w:t>Пресс- релизы поведенных мероприятий  размещены на сайте ДОУ</w:t>
            </w:r>
          </w:p>
        </w:tc>
        <w:tc>
          <w:tcPr>
            <w:tcW w:w="3397" w:type="dxa"/>
          </w:tcPr>
          <w:p w14:paraId="70076603" w14:textId="57C930FC" w:rsidR="008116B2" w:rsidRDefault="002972FF" w:rsidP="00DF1068">
            <w:r>
              <w:t xml:space="preserve"> Материалы мероприятий готовятся к публикации</w:t>
            </w:r>
          </w:p>
        </w:tc>
        <w:tc>
          <w:tcPr>
            <w:tcW w:w="3408" w:type="dxa"/>
          </w:tcPr>
          <w:p w14:paraId="66E16E55" w14:textId="77777777" w:rsidR="008116B2" w:rsidRDefault="008116B2" w:rsidP="00DF1068"/>
        </w:tc>
        <w:tc>
          <w:tcPr>
            <w:tcW w:w="3282" w:type="dxa"/>
          </w:tcPr>
          <w:p w14:paraId="7152ACC9" w14:textId="77777777" w:rsidR="008116B2" w:rsidRDefault="008116B2" w:rsidP="00DF1068"/>
        </w:tc>
      </w:tr>
      <w:tr w:rsidR="006D47F3" w:rsidRPr="00FA659A" w14:paraId="67864F0C" w14:textId="77777777">
        <w:tc>
          <w:tcPr>
            <w:tcW w:w="540" w:type="dxa"/>
          </w:tcPr>
          <w:p w14:paraId="65D12BAF" w14:textId="77777777" w:rsidR="006D47F3" w:rsidRDefault="006D47F3" w:rsidP="00396C6C">
            <w:pPr>
              <w:jc w:val="center"/>
            </w:pPr>
          </w:p>
        </w:tc>
        <w:tc>
          <w:tcPr>
            <w:tcW w:w="2693" w:type="dxa"/>
          </w:tcPr>
          <w:p w14:paraId="2485D8EE" w14:textId="6B25BEBE" w:rsidR="006D47F3" w:rsidRDefault="006D47F3" w:rsidP="00DF1068">
            <w:r w:rsidRPr="006D47F3">
              <w:t>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</w:t>
            </w:r>
          </w:p>
        </w:tc>
        <w:tc>
          <w:tcPr>
            <w:tcW w:w="2600" w:type="dxa"/>
          </w:tcPr>
          <w:p w14:paraId="33CAD238" w14:textId="1C1924D7" w:rsidR="009E1F48" w:rsidRDefault="009E1F48" w:rsidP="00DF1068">
            <w:r>
              <w:t>Оформление м</w:t>
            </w:r>
            <w:r w:rsidR="004D7D9A">
              <w:t>атериа</w:t>
            </w:r>
            <w:r>
              <w:t>лов образовательных мероприятий для участников   МО.</w:t>
            </w:r>
          </w:p>
          <w:p w14:paraId="2DC10883" w14:textId="77777777" w:rsidR="009E1F48" w:rsidRDefault="009E1F48" w:rsidP="00DF1068">
            <w:r>
              <w:t xml:space="preserve"> Анализ результатов опроса родителей </w:t>
            </w:r>
            <w:r w:rsidR="004D7D9A">
              <w:t xml:space="preserve"> </w:t>
            </w:r>
            <w:r>
              <w:t xml:space="preserve"> </w:t>
            </w:r>
          </w:p>
          <w:p w14:paraId="7ADF5BB0" w14:textId="77777777" w:rsidR="009E1F48" w:rsidRDefault="009E1F48" w:rsidP="00DF1068">
            <w:r>
              <w:t xml:space="preserve"> «Шаг навстречу»</w:t>
            </w:r>
          </w:p>
          <w:p w14:paraId="3DDFDBB5" w14:textId="39B027C9" w:rsidR="006D47F3" w:rsidRDefault="009E1F48" w:rsidP="00DF1068">
            <w:r>
              <w:t xml:space="preserve"> (учет особенностей родительских семей воспитанников для выстраивания эффективной работы с семьей»</w:t>
            </w:r>
          </w:p>
        </w:tc>
        <w:tc>
          <w:tcPr>
            <w:tcW w:w="3397" w:type="dxa"/>
          </w:tcPr>
          <w:p w14:paraId="14FBFC31" w14:textId="77777777" w:rsidR="006D47F3" w:rsidRDefault="004D7D9A" w:rsidP="00DF1068">
            <w:r>
              <w:t>Подготовлены материалы для оформления продукта МО</w:t>
            </w:r>
            <w:r w:rsidR="009E1F48">
              <w:t>.</w:t>
            </w:r>
          </w:p>
          <w:p w14:paraId="4FFC7FE7" w14:textId="0BA6FF5C" w:rsidR="009E1F48" w:rsidRDefault="009E1F48" w:rsidP="00DF1068"/>
        </w:tc>
        <w:tc>
          <w:tcPr>
            <w:tcW w:w="3408" w:type="dxa"/>
          </w:tcPr>
          <w:p w14:paraId="2F10B9EB" w14:textId="1862BF42" w:rsidR="006D47F3" w:rsidRDefault="006D47F3" w:rsidP="00DF1068"/>
          <w:p w14:paraId="24C38FE5" w14:textId="32964257" w:rsidR="00FA659A" w:rsidRPr="00FA659A" w:rsidRDefault="00FA659A" w:rsidP="00DF1068">
            <w:pPr>
              <w:rPr>
                <w:lang w:val="en-US"/>
              </w:rPr>
            </w:pPr>
          </w:p>
        </w:tc>
        <w:tc>
          <w:tcPr>
            <w:tcW w:w="3282" w:type="dxa"/>
          </w:tcPr>
          <w:p w14:paraId="7D7408E6" w14:textId="77777777" w:rsidR="006D47F3" w:rsidRPr="00FA659A" w:rsidRDefault="006D47F3" w:rsidP="00DF1068">
            <w:pPr>
              <w:rPr>
                <w:lang w:val="en-US"/>
              </w:rPr>
            </w:pPr>
          </w:p>
        </w:tc>
      </w:tr>
    </w:tbl>
    <w:p w14:paraId="3489EAB3" w14:textId="50F7F66A" w:rsidR="006D3193" w:rsidRPr="00CC6FBF" w:rsidRDefault="00CC6FBF" w:rsidP="00DF1068">
      <w:pPr>
        <w:rPr>
          <w:u w:val="single"/>
        </w:rPr>
      </w:pPr>
      <w:r>
        <w:t xml:space="preserve"> Изменения в проект </w:t>
      </w:r>
      <w:r w:rsidRPr="00CC6FBF">
        <w:rPr>
          <w:u w:val="single"/>
        </w:rPr>
        <w:t>не вносились</w:t>
      </w:r>
    </w:p>
    <w:p w14:paraId="66B7CEE1" w14:textId="2327EB1A" w:rsidR="00CC6FBF" w:rsidRDefault="00CC6FBF" w:rsidP="00DF1068">
      <w:r>
        <w:t>Заведующий МДОУ «Детский сад №6» Тищенко Е.В.</w:t>
      </w:r>
    </w:p>
    <w:p w14:paraId="02242168" w14:textId="53B520CA"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D73E0A">
        <w:t xml:space="preserve"> Киселева С.А., старший воспит</w:t>
      </w:r>
      <w:r w:rsidR="00FA659A">
        <w:t>ат</w:t>
      </w:r>
      <w:r w:rsidR="00D73E0A">
        <w:t>ель</w:t>
      </w:r>
    </w:p>
    <w:p w14:paraId="3F2235EC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76766"/>
    <w:rsid w:val="000912DE"/>
    <w:rsid w:val="000B7D19"/>
    <w:rsid w:val="001310FE"/>
    <w:rsid w:val="001A312A"/>
    <w:rsid w:val="001F7C6E"/>
    <w:rsid w:val="002972FF"/>
    <w:rsid w:val="002D33A1"/>
    <w:rsid w:val="00335720"/>
    <w:rsid w:val="003451AB"/>
    <w:rsid w:val="00353EA1"/>
    <w:rsid w:val="003613ED"/>
    <w:rsid w:val="00396C6C"/>
    <w:rsid w:val="003B4A9C"/>
    <w:rsid w:val="0042180E"/>
    <w:rsid w:val="004975C4"/>
    <w:rsid w:val="004A22B9"/>
    <w:rsid w:val="004B5E36"/>
    <w:rsid w:val="004D7D9A"/>
    <w:rsid w:val="005232F5"/>
    <w:rsid w:val="00564646"/>
    <w:rsid w:val="00574E87"/>
    <w:rsid w:val="005B08AC"/>
    <w:rsid w:val="00620051"/>
    <w:rsid w:val="006274B7"/>
    <w:rsid w:val="006308E9"/>
    <w:rsid w:val="006761C7"/>
    <w:rsid w:val="006B5464"/>
    <w:rsid w:val="006D3193"/>
    <w:rsid w:val="006D47F3"/>
    <w:rsid w:val="006F69D9"/>
    <w:rsid w:val="007E0DB3"/>
    <w:rsid w:val="007E5B6B"/>
    <w:rsid w:val="008116B2"/>
    <w:rsid w:val="008446AC"/>
    <w:rsid w:val="00927D14"/>
    <w:rsid w:val="00942ED1"/>
    <w:rsid w:val="009A7C45"/>
    <w:rsid w:val="009E1F48"/>
    <w:rsid w:val="00A26558"/>
    <w:rsid w:val="00A93DCD"/>
    <w:rsid w:val="00A95B05"/>
    <w:rsid w:val="00BF18EF"/>
    <w:rsid w:val="00BF19A6"/>
    <w:rsid w:val="00C805B5"/>
    <w:rsid w:val="00CC6FBF"/>
    <w:rsid w:val="00D73E0A"/>
    <w:rsid w:val="00D90A81"/>
    <w:rsid w:val="00DD5AEB"/>
    <w:rsid w:val="00DE7E84"/>
    <w:rsid w:val="00DF1068"/>
    <w:rsid w:val="00DF26EA"/>
    <w:rsid w:val="00E2496A"/>
    <w:rsid w:val="00E52D40"/>
    <w:rsid w:val="00E66F35"/>
    <w:rsid w:val="00E81E34"/>
    <w:rsid w:val="00EE62E7"/>
    <w:rsid w:val="00FA1079"/>
    <w:rsid w:val="00FA659A"/>
    <w:rsid w:val="00FB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856FD"/>
  <w15:docId w15:val="{1CD8B0B6-C511-475C-A4BB-C2FFDAD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FA65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659A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FA6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Елена Тищенко</cp:lastModifiedBy>
  <cp:revision>4</cp:revision>
  <cp:lastPrinted>2014-11-18T13:28:00Z</cp:lastPrinted>
  <dcterms:created xsi:type="dcterms:W3CDTF">2024-12-26T09:34:00Z</dcterms:created>
  <dcterms:modified xsi:type="dcterms:W3CDTF">2024-12-26T09:41:00Z</dcterms:modified>
</cp:coreProperties>
</file>