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7E" w:rsidRPr="00B92F17" w:rsidRDefault="0003667E" w:rsidP="00B92F17">
      <w:pPr>
        <w:pStyle w:val="1"/>
        <w:rPr>
          <w:rFonts w:eastAsia="Times New Roman"/>
          <w:sz w:val="40"/>
          <w:szCs w:val="40"/>
          <w:lang w:eastAsia="ru-RU"/>
        </w:rPr>
      </w:pPr>
      <w:r w:rsidRPr="00B92F17">
        <w:rPr>
          <w:rFonts w:eastAsia="Times New Roman"/>
          <w:sz w:val="40"/>
          <w:szCs w:val="40"/>
          <w:lang w:eastAsia="ru-RU"/>
        </w:rPr>
        <w:t>Русские народные музыкальные инструменты</w:t>
      </w:r>
    </w:p>
    <w:p w:rsidR="00B92F17" w:rsidRPr="00B92F17" w:rsidRDefault="00B92F17" w:rsidP="0003667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40"/>
          <w:szCs w:val="40"/>
          <w:lang w:eastAsia="ru-RU"/>
        </w:rPr>
      </w:pPr>
    </w:p>
    <w:p w:rsidR="00B92F17" w:rsidRDefault="00B92F17" w:rsidP="0003667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</w:pPr>
    </w:p>
    <w:p w:rsidR="0003667E" w:rsidRPr="0003667E" w:rsidRDefault="0003667E" w:rsidP="0003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3CFB6725" wp14:editId="13B0C232">
            <wp:extent cx="4750220" cy="3599078"/>
            <wp:effectExtent l="0" t="0" r="0" b="1905"/>
            <wp:docPr id="1" name="Рисунок 1" descr="https://avatars.mds.yandex.net/get-zen_doc/245342/pub_5aa3cdff57906a2de7dce114_5aa3cee5c8901016264a135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45342/pub_5aa3cdff57906a2de7dce114_5aa3cee5c8901016264a1352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17" cy="359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7E" w:rsidRPr="00B92F17" w:rsidRDefault="0003667E" w:rsidP="00B92F17">
      <w:pPr>
        <w:pStyle w:val="2"/>
        <w:rPr>
          <w:rFonts w:eastAsia="Times New Roman"/>
          <w:sz w:val="36"/>
          <w:szCs w:val="36"/>
          <w:lang w:eastAsia="ru-RU"/>
        </w:rPr>
      </w:pPr>
      <w:r w:rsidRPr="00B92F17">
        <w:rPr>
          <w:rFonts w:eastAsia="Times New Roman"/>
          <w:sz w:val="36"/>
          <w:szCs w:val="36"/>
          <w:lang w:eastAsia="ru-RU"/>
        </w:rPr>
        <w:t xml:space="preserve">Обилие духовых, струнных и ударных инструментов говорит о культурном богатстве древних русских. Впитывая звуки природы, народ создавал из подручных материалов нехитрые трещотки и свистульки. Каждый ребенок на Руси обладал навыками изготовления и игры на простых музыкальных инструментах. Это было неотъемлемой частью народной культуры и быта со времён Древней Руси. </w:t>
      </w:r>
    </w:p>
    <w:p w:rsidR="00B92F17" w:rsidRPr="00B92F17" w:rsidRDefault="00B92F17" w:rsidP="00624CAD">
      <w:pPr>
        <w:pStyle w:val="a5"/>
        <w:rPr>
          <w:rFonts w:eastAsia="Times New Roman"/>
          <w:sz w:val="40"/>
          <w:szCs w:val="40"/>
          <w:lang w:eastAsia="ru-RU"/>
        </w:rPr>
      </w:pPr>
    </w:p>
    <w:p w:rsidR="00B92F17" w:rsidRDefault="00B92F17" w:rsidP="00624CAD">
      <w:pPr>
        <w:pStyle w:val="a5"/>
        <w:rPr>
          <w:rFonts w:eastAsia="Times New Roman"/>
          <w:lang w:eastAsia="ru-RU"/>
        </w:rPr>
      </w:pPr>
    </w:p>
    <w:p w:rsidR="00B92F17" w:rsidRDefault="00B92F17" w:rsidP="00624CAD">
      <w:pPr>
        <w:pStyle w:val="a5"/>
        <w:rPr>
          <w:rFonts w:eastAsia="Times New Roman"/>
          <w:lang w:eastAsia="ru-RU"/>
        </w:rPr>
      </w:pPr>
    </w:p>
    <w:p w:rsidR="00B92F17" w:rsidRDefault="00B92F17" w:rsidP="00624CAD">
      <w:pPr>
        <w:pStyle w:val="a5"/>
        <w:rPr>
          <w:rFonts w:eastAsia="Times New Roman"/>
          <w:lang w:eastAsia="ru-RU"/>
        </w:rPr>
      </w:pPr>
    </w:p>
    <w:p w:rsidR="0003667E" w:rsidRPr="0003667E" w:rsidRDefault="00624CAD" w:rsidP="00B92F17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Русская народная музыка</w:t>
      </w:r>
      <w:r w:rsidR="00B92F17">
        <w:rPr>
          <w:rFonts w:eastAsia="Times New Roman"/>
          <w:lang w:eastAsia="ru-RU"/>
        </w:rPr>
        <w:t xml:space="preserve"> </w:t>
      </w:r>
      <w:r w:rsidR="0003667E" w:rsidRPr="0003667E">
        <w:rPr>
          <w:rFonts w:eastAsia="Times New Roman"/>
          <w:lang w:eastAsia="ru-RU"/>
        </w:rPr>
        <w:t>(инструменты):</w:t>
      </w:r>
      <w:r w:rsidR="0003667E" w:rsidRPr="0003667E">
        <w:rPr>
          <w:rFonts w:eastAsia="Times New Roman"/>
          <w:noProof/>
          <w:sz w:val="26"/>
          <w:szCs w:val="26"/>
          <w:lang w:eastAsia="ru-RU"/>
        </w:rPr>
        <w:t xml:space="preserve"> </w:t>
      </w:r>
    </w:p>
    <w:p w:rsidR="0003667E" w:rsidRPr="0003667E" w:rsidRDefault="0003667E" w:rsidP="00B92F17">
      <w:pPr>
        <w:pStyle w:val="1"/>
        <w:rPr>
          <w:rFonts w:eastAsia="Times New Roman"/>
          <w:lang w:eastAsia="ru-RU"/>
        </w:rPr>
      </w:pPr>
      <w:r w:rsidRPr="0003667E">
        <w:rPr>
          <w:rFonts w:eastAsia="Times New Roman"/>
          <w:lang w:eastAsia="ru-RU"/>
        </w:rPr>
        <w:t>Балалайка</w:t>
      </w:r>
    </w:p>
    <w:p w:rsidR="00624CAD" w:rsidRDefault="00B92F17" w:rsidP="00B92F17">
      <w:pPr>
        <w:pStyle w:val="1"/>
        <w:rPr>
          <w:rFonts w:eastAsia="Times New Roman"/>
          <w:sz w:val="26"/>
          <w:szCs w:val="26"/>
          <w:lang w:eastAsia="ru-RU"/>
        </w:rPr>
      </w:pPr>
      <w:r w:rsidRPr="0003667E">
        <w:rPr>
          <w:rFonts w:eastAsia="Times New Roman"/>
          <w:noProof/>
          <w:sz w:val="26"/>
          <w:szCs w:val="26"/>
          <w:lang w:eastAsia="ru-RU"/>
        </w:rPr>
        <w:drawing>
          <wp:inline distT="0" distB="0" distL="0" distR="0" wp14:anchorId="3805F6BB" wp14:editId="57D746B0">
            <wp:extent cx="2114092" cy="3132851"/>
            <wp:effectExtent l="0" t="0" r="635" b="0"/>
            <wp:docPr id="15" name="Рисунок 15" descr="https://avatars.mds.yandex.net/get-zen_doc/163667/pub_5aa3cdff57906a2de7dce114_5aa3cee5d7bf2168e38aa05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63667/pub_5aa3cdff57906a2de7dce114_5aa3cee5d7bf2168e38aa055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20" cy="313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4CAD" w:rsidRDefault="00624CAD" w:rsidP="00624CAD">
      <w:pPr>
        <w:pStyle w:val="a5"/>
        <w:rPr>
          <w:rFonts w:eastAsia="Times New Roman"/>
          <w:sz w:val="26"/>
          <w:szCs w:val="26"/>
          <w:lang w:eastAsia="ru-RU"/>
        </w:rPr>
      </w:pPr>
    </w:p>
    <w:p w:rsidR="00624CAD" w:rsidRPr="00B92F17" w:rsidRDefault="00624CAD" w:rsidP="00B92F17">
      <w:pPr>
        <w:rPr>
          <w:rFonts w:ascii="Arial" w:hAnsi="Arial" w:cs="Arial"/>
          <w:sz w:val="26"/>
          <w:szCs w:val="26"/>
          <w:lang w:eastAsia="ru-RU"/>
        </w:rPr>
      </w:pPr>
      <w:r w:rsidRPr="00B92F17">
        <w:rPr>
          <w:rFonts w:ascii="Arial" w:hAnsi="Arial" w:cs="Arial"/>
          <w:sz w:val="26"/>
          <w:szCs w:val="26"/>
          <w:lang w:eastAsia="ru-RU"/>
        </w:rPr>
        <w:t>Балалайка стала символом русской культуры. Это трёхструнный щипковый инструмент с треугольной декой. Первые упоминания инструмента датируются XVII в. но массовое распространение инструмент получил только спустя сотню лет. Классическая балалайка произошла от восточнославянской домры с двумя струнами и округлой декой.</w:t>
      </w:r>
    </w:p>
    <w:p w:rsidR="00624CAD" w:rsidRPr="00B92F17" w:rsidRDefault="00624CAD" w:rsidP="00B92F17">
      <w:pPr>
        <w:rPr>
          <w:rFonts w:ascii="Arial" w:hAnsi="Arial" w:cs="Arial"/>
          <w:sz w:val="26"/>
          <w:szCs w:val="26"/>
          <w:lang w:eastAsia="ru-RU"/>
        </w:rPr>
      </w:pPr>
      <w:r w:rsidRPr="00B92F17">
        <w:rPr>
          <w:rFonts w:ascii="Arial" w:hAnsi="Arial" w:cs="Arial"/>
          <w:sz w:val="26"/>
          <w:szCs w:val="26"/>
          <w:lang w:eastAsia="ru-RU"/>
        </w:rPr>
        <w:t xml:space="preserve">Статус народного инструмента был присвоен ей неспроста. Корень слова балалайка такой же, как в словах </w:t>
      </w:r>
      <w:proofErr w:type="gramStart"/>
      <w:r w:rsidRPr="00B92F17">
        <w:rPr>
          <w:rFonts w:ascii="Arial" w:hAnsi="Arial" w:cs="Arial"/>
          <w:sz w:val="26"/>
          <w:szCs w:val="26"/>
          <w:lang w:eastAsia="ru-RU"/>
        </w:rPr>
        <w:t>балакать</w:t>
      </w:r>
      <w:proofErr w:type="gramEnd"/>
      <w:r w:rsidRPr="00B92F17">
        <w:rPr>
          <w:rFonts w:ascii="Arial" w:hAnsi="Arial" w:cs="Arial"/>
          <w:sz w:val="26"/>
          <w:szCs w:val="26"/>
          <w:lang w:eastAsia="ru-RU"/>
        </w:rPr>
        <w:t xml:space="preserve"> или балаболить, которые означают бессодержательный, ненавязчивый разговор. Так и инструмент чаще всего выступал аккомпанементов для досуга русских крестьян.</w:t>
      </w:r>
    </w:p>
    <w:p w:rsidR="0003667E" w:rsidRPr="00B92F17" w:rsidRDefault="0003667E" w:rsidP="00B92F17">
      <w:pPr>
        <w:rPr>
          <w:rFonts w:ascii="Arial" w:hAnsi="Arial" w:cs="Arial"/>
          <w:sz w:val="26"/>
          <w:szCs w:val="26"/>
          <w:lang w:eastAsia="ru-RU"/>
        </w:rPr>
      </w:pPr>
      <w:r w:rsidRPr="00B92F17">
        <w:rPr>
          <w:rFonts w:ascii="Arial" w:hAnsi="Arial" w:cs="Arial"/>
          <w:sz w:val="26"/>
          <w:szCs w:val="26"/>
          <w:lang w:eastAsia="ru-RU"/>
        </w:rPr>
        <w:t>Балалайка стала символом русской культуры. Это трёхструнный щипковый инструмент с треугольной декой. Первые упоминания инструмента датируются XVII в. но массовое распространение инструмент получил только спустя сотню лет. Классическая балалайка произошла от восточнославянской домры с двумя струнами и округлой декой.</w:t>
      </w:r>
    </w:p>
    <w:p w:rsidR="0003667E" w:rsidRPr="00B92F17" w:rsidRDefault="0003667E" w:rsidP="00B92F17">
      <w:pPr>
        <w:rPr>
          <w:rFonts w:ascii="Arial" w:hAnsi="Arial" w:cs="Arial"/>
          <w:sz w:val="26"/>
          <w:szCs w:val="26"/>
          <w:lang w:eastAsia="ru-RU"/>
        </w:rPr>
      </w:pPr>
      <w:r w:rsidRPr="00B92F17">
        <w:rPr>
          <w:rFonts w:ascii="Arial" w:hAnsi="Arial" w:cs="Arial"/>
          <w:sz w:val="26"/>
          <w:szCs w:val="26"/>
          <w:lang w:eastAsia="ru-RU"/>
        </w:rPr>
        <w:t xml:space="preserve">Статус народного инструмента был присвоен ей неспроста. Корень слова балалайка такой же, как в словах </w:t>
      </w:r>
      <w:proofErr w:type="gramStart"/>
      <w:r w:rsidRPr="00B92F17">
        <w:rPr>
          <w:rFonts w:ascii="Arial" w:hAnsi="Arial" w:cs="Arial"/>
          <w:sz w:val="26"/>
          <w:szCs w:val="26"/>
          <w:lang w:eastAsia="ru-RU"/>
        </w:rPr>
        <w:t>балакать</w:t>
      </w:r>
      <w:proofErr w:type="gramEnd"/>
      <w:r w:rsidRPr="00B92F17">
        <w:rPr>
          <w:rFonts w:ascii="Arial" w:hAnsi="Arial" w:cs="Arial"/>
          <w:sz w:val="26"/>
          <w:szCs w:val="26"/>
          <w:lang w:eastAsia="ru-RU"/>
        </w:rPr>
        <w:t xml:space="preserve"> или балаболить, которые означают бессодержательный, ненавязчивый разговор. Так и инструмент чаще всего выступал аккомпанементов для досуга русских крестьян.</w:t>
      </w:r>
    </w:p>
    <w:p w:rsidR="0003667E" w:rsidRPr="0003667E" w:rsidRDefault="0003667E" w:rsidP="00624CAD">
      <w:pPr>
        <w:pStyle w:val="1"/>
        <w:rPr>
          <w:rFonts w:eastAsia="Times New Roman"/>
          <w:lang w:eastAsia="ru-RU"/>
        </w:rPr>
      </w:pPr>
      <w:r w:rsidRPr="0003667E">
        <w:rPr>
          <w:rFonts w:eastAsia="Times New Roman"/>
          <w:lang w:eastAsia="ru-RU"/>
        </w:rPr>
        <w:lastRenderedPageBreak/>
        <w:t>Гусли</w:t>
      </w:r>
    </w:p>
    <w:p w:rsidR="0003667E" w:rsidRPr="0003667E" w:rsidRDefault="0003667E" w:rsidP="0003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57C441C" wp14:editId="1B4DD0A6">
            <wp:extent cx="4286885" cy="3408680"/>
            <wp:effectExtent l="0" t="0" r="0" b="1270"/>
            <wp:docPr id="3" name="Рисунок 3" descr="https://avatars.mds.yandex.net/get-zen_doc/176438/pub_5aa3cdff57906a2de7dce114_5aa3cee58c8be339c108b28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76438/pub_5aa3cdff57906a2de7dce114_5aa3cee58c8be339c108b28d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7E" w:rsidRPr="0003667E" w:rsidRDefault="0003667E" w:rsidP="0003667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Ещё один струнный народный щипковый инструмент, но гораздо старше балалайки. Первые исторические свидетельства использования гуслей относятся к V веку. Гусли всех типов (крыловидные, шлемовидные, </w:t>
      </w:r>
      <w:proofErr w:type="spellStart"/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лироообразные</w:t>
      </w:r>
      <w:proofErr w:type="spellEnd"/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использовались для аккомпанемента голосу солиста, а музыканты назывались гуслярами.</w:t>
      </w:r>
    </w:p>
    <w:p w:rsidR="0003667E" w:rsidRPr="0003667E" w:rsidRDefault="0003667E" w:rsidP="00624CAD">
      <w:pPr>
        <w:pStyle w:val="1"/>
        <w:rPr>
          <w:rFonts w:eastAsia="Times New Roman"/>
          <w:lang w:eastAsia="ru-RU"/>
        </w:rPr>
      </w:pPr>
      <w:r w:rsidRPr="0003667E">
        <w:rPr>
          <w:rFonts w:eastAsia="Times New Roman"/>
          <w:lang w:eastAsia="ru-RU"/>
        </w:rPr>
        <w:t>Рожок</w:t>
      </w:r>
      <w:r w:rsidR="00B92F17" w:rsidRPr="0003667E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28267772" wp14:editId="66C12AB3">
            <wp:extent cx="3269894" cy="2187356"/>
            <wp:effectExtent l="0" t="0" r="6985" b="3810"/>
            <wp:docPr id="4" name="Рисунок 4" descr="https://avatars.mds.yandex.net/get-zen_doc/40274/pub_5aa3cdff57906a2de7dce114_5aa3cee577d0e63329b9eb9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40274/pub_5aa3cdff57906a2de7dce114_5aa3cee577d0e63329b9eb91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55" cy="218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7E" w:rsidRPr="0003667E" w:rsidRDefault="0003667E" w:rsidP="0003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3667E" w:rsidRPr="0003667E" w:rsidRDefault="0003667E" w:rsidP="0003667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Небольшой </w:t>
      </w:r>
      <w:proofErr w:type="spellStart"/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мундштуковый</w:t>
      </w:r>
      <w:proofErr w:type="spellEnd"/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духовой инструмент </w:t>
      </w:r>
      <w:proofErr w:type="gramStart"/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</w:t>
      </w:r>
      <w:proofErr w:type="gramEnd"/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раструбом на конце ствола и шестью игровыми отверстиями (одновременно название группы духовых инструментов). Традиционный рожок вырезался из можжевельника, берёзы или клёна. Ансамблевая и танцевальная разновидность инструмента произошли от сигнальных рожков пастухов и воинов, которые аккомпанировали и досугу, и работе.</w:t>
      </w:r>
    </w:p>
    <w:p w:rsidR="0003667E" w:rsidRPr="0003667E" w:rsidRDefault="0003667E" w:rsidP="0003667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Первые сведения о рожках, зафиксированные на бумаге, датируются XVII веком, но фактически их начали использовать гораздо раньше. С XVIII века появляются упоминания о рожковых ансамблях.</w:t>
      </w:r>
    </w:p>
    <w:p w:rsidR="0003667E" w:rsidRPr="0003667E" w:rsidRDefault="0003667E" w:rsidP="00624CAD">
      <w:pPr>
        <w:pStyle w:val="1"/>
        <w:rPr>
          <w:rFonts w:eastAsia="Times New Roman"/>
          <w:lang w:eastAsia="ru-RU"/>
        </w:rPr>
      </w:pPr>
      <w:r w:rsidRPr="0003667E">
        <w:rPr>
          <w:rFonts w:eastAsia="Times New Roman"/>
          <w:lang w:eastAsia="ru-RU"/>
        </w:rPr>
        <w:t>Домра</w:t>
      </w:r>
    </w:p>
    <w:p w:rsidR="0003667E" w:rsidRPr="0003667E" w:rsidRDefault="0003667E" w:rsidP="0003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1731A138" wp14:editId="6602B257">
            <wp:extent cx="1777593" cy="2540582"/>
            <wp:effectExtent l="0" t="0" r="0" b="0"/>
            <wp:docPr id="5" name="Рисунок 5" descr="https://avatars.mds.yandex.net/get-zen_doc/50509/pub_5aa3cdff57906a2de7dce114_5aa3cee5482677b9894bdc5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50509/pub_5aa3cdff57906a2de7dce114_5aa3cee5482677b9894bdc54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724" cy="254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7E" w:rsidRPr="0003667E" w:rsidRDefault="0003667E" w:rsidP="0003667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Традиционный славянский щипковый струнный инструмент – прародитель балалайки. Принципиальные отличия от первой от последней заключаются в конфигурации деки (овальной и треугольной соответственно). Широкое распространение получила в XVI веке, предположительно эволюционировав из монгольских двухструнных щипковых инструментов.</w:t>
      </w:r>
    </w:p>
    <w:p w:rsidR="0003667E" w:rsidRPr="0003667E" w:rsidRDefault="0003667E" w:rsidP="0003667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Существуют трёх- и четырёхструнная версия инструмента. Домра считалась инструментом путешествующих скоморохов (игрок на домре - домрачей).</w:t>
      </w:r>
    </w:p>
    <w:p w:rsidR="0003667E" w:rsidRPr="0003667E" w:rsidRDefault="0003667E" w:rsidP="00624CAD">
      <w:pPr>
        <w:pStyle w:val="1"/>
        <w:rPr>
          <w:rFonts w:eastAsia="Times New Roman"/>
          <w:lang w:eastAsia="ru-RU"/>
        </w:rPr>
      </w:pPr>
      <w:r w:rsidRPr="0003667E">
        <w:rPr>
          <w:rFonts w:eastAsia="Times New Roman"/>
          <w:lang w:eastAsia="ru-RU"/>
        </w:rPr>
        <w:t>Баян</w:t>
      </w:r>
    </w:p>
    <w:p w:rsidR="0003667E" w:rsidRPr="0003667E" w:rsidRDefault="0003667E" w:rsidP="0003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0C0B32D7" wp14:editId="24AA29E4">
            <wp:extent cx="4286885" cy="2801620"/>
            <wp:effectExtent l="0" t="0" r="0" b="0"/>
            <wp:docPr id="6" name="Рисунок 6" descr="https://avatars.mds.yandex.net/get-zen_doc/195350/pub_5aa3cdff57906a2de7dce114_5aa3cee58c8be339c108b28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95350/pub_5aa3cdff57906a2de7dce114_5aa3cee58c8be339c108b28e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7E" w:rsidRPr="0003667E" w:rsidRDefault="0003667E" w:rsidP="0003667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Баян – русский народный музыкальный инструмент с баварскими корнями. Конструктивной основой для него послужила гармоника. Первый </w:t>
      </w: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инструмент был создан мастером </w:t>
      </w:r>
      <w:proofErr w:type="spellStart"/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Мирвальдом</w:t>
      </w:r>
      <w:proofErr w:type="spellEnd"/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1891 году, а уже в следующем баяны появились и в России. Однако название инструмента впервые упоминается в 1903-м году (до этого он назывался хроматической гармонью).</w:t>
      </w:r>
    </w:p>
    <w:p w:rsidR="0003667E" w:rsidRPr="0003667E" w:rsidRDefault="0003667E" w:rsidP="00624CAD">
      <w:pPr>
        <w:pStyle w:val="1"/>
        <w:rPr>
          <w:rFonts w:eastAsia="Times New Roman"/>
          <w:lang w:eastAsia="ru-RU"/>
        </w:rPr>
      </w:pPr>
      <w:r w:rsidRPr="0003667E">
        <w:rPr>
          <w:rFonts w:eastAsia="Times New Roman"/>
          <w:lang w:eastAsia="ru-RU"/>
        </w:rPr>
        <w:t>Русская гармонь</w:t>
      </w:r>
    </w:p>
    <w:p w:rsidR="0003667E" w:rsidRPr="0003667E" w:rsidRDefault="0003667E" w:rsidP="0003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B350F76" wp14:editId="1D9F07B2">
            <wp:extent cx="3182112" cy="2389294"/>
            <wp:effectExtent l="0" t="0" r="0" b="0"/>
            <wp:docPr id="7" name="Рисунок 7" descr="https://avatars.mds.yandex.net/get-zen_doc/197911/pub_5aa3cdff57906a2de7dce114_5aa3cee78c8be339c108b28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97911/pub_5aa3cdff57906a2de7dce114_5aa3cee78c8be339c108b28f/scale_1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66" cy="239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7E" w:rsidRPr="0003667E" w:rsidRDefault="0003667E" w:rsidP="0003667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Ручная гармонь пришла в русскую музыкальную культуру вместе с нашествием монголо-татар. Её прародителем стал китайский инструмент </w:t>
      </w:r>
      <w:proofErr w:type="spellStart"/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шен</w:t>
      </w:r>
      <w:proofErr w:type="spellEnd"/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Китайский прародитель прошел долгий путь из Азии в Россию и Европу, но массовую народную любовь гармоника получила после 1830-х годов, после открытия первого производства. Но даже при наличии поставленного производства большую часть инструментов изготавливали народные ма</w:t>
      </w:r>
      <w:r w:rsidR="00624C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стера.</w:t>
      </w:r>
    </w:p>
    <w:p w:rsidR="0003667E" w:rsidRPr="0003667E" w:rsidRDefault="0003667E" w:rsidP="00624CAD">
      <w:pPr>
        <w:pStyle w:val="1"/>
        <w:rPr>
          <w:rFonts w:eastAsia="Times New Roman"/>
          <w:lang w:eastAsia="ru-RU"/>
        </w:rPr>
      </w:pPr>
      <w:r w:rsidRPr="0003667E">
        <w:rPr>
          <w:rFonts w:eastAsia="Times New Roman"/>
          <w:lang w:eastAsia="ru-RU"/>
        </w:rPr>
        <w:t>Бубен</w:t>
      </w:r>
    </w:p>
    <w:p w:rsidR="0003667E" w:rsidRPr="0003667E" w:rsidRDefault="0003667E" w:rsidP="0003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340F1B61" wp14:editId="429A227E">
            <wp:extent cx="2589580" cy="2980928"/>
            <wp:effectExtent l="0" t="0" r="1270" b="0"/>
            <wp:docPr id="8" name="Рисунок 8" descr="https://avatars.mds.yandex.net/get-zen_doc/62191/pub_5aa3cdff57906a2de7dce114_5aa3cee7d7bf2168e38aa05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62191/pub_5aa3cdff57906a2de7dce114_5aa3cee7d7bf2168e38aa056/scale_1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767" cy="298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7E" w:rsidRPr="0003667E" w:rsidRDefault="0003667E" w:rsidP="0003667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Установить время и место появления бубна как музыкального инструмента практически невозможно – он использовался в различных обрядах многих народов. Обрядовые бубны чаще всего представляют собой кожаную </w:t>
      </w: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мембрану на круглом деревянном каркасе – обечайке. На обечайку русских музыкальных бубнов часто подвешивались бубенцы или круглые металлические пластины.</w:t>
      </w:r>
    </w:p>
    <w:p w:rsidR="0003667E" w:rsidRPr="0003667E" w:rsidRDefault="0003667E" w:rsidP="0003667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Руси бубном назывался любой ударный музыкальный инструмент. Именно они послужили основой для бубнов музыкальных, используемых во время выступлений скоморохов и других увеселительных мероприятий.</w:t>
      </w:r>
    </w:p>
    <w:p w:rsidR="0003667E" w:rsidRPr="0003667E" w:rsidRDefault="0003667E" w:rsidP="00624CAD">
      <w:pPr>
        <w:pStyle w:val="1"/>
        <w:rPr>
          <w:rFonts w:eastAsia="Times New Roman"/>
          <w:lang w:eastAsia="ru-RU"/>
        </w:rPr>
      </w:pPr>
      <w:r w:rsidRPr="0003667E">
        <w:rPr>
          <w:rFonts w:eastAsia="Times New Roman"/>
          <w:lang w:eastAsia="ru-RU"/>
        </w:rPr>
        <w:t>Дрова</w:t>
      </w:r>
    </w:p>
    <w:p w:rsidR="0003667E" w:rsidRPr="0003667E" w:rsidRDefault="0003667E" w:rsidP="0003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0D64A4FC" wp14:editId="691A0C12">
            <wp:extent cx="4001258" cy="2123612"/>
            <wp:effectExtent l="0" t="0" r="0" b="0"/>
            <wp:docPr id="9" name="Рисунок 9" descr="https://avatars.mds.yandex.net/get-zen_doc/163667/pub_5aa3cdff57906a2de7dce114_5aa3cee7a936f4cd1cae4fa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63667/pub_5aa3cdff57906a2de7dce114_5aa3cee7a936f4cd1cae4fa0/scale_12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571" cy="212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7E" w:rsidRPr="0003667E" w:rsidRDefault="0003667E" w:rsidP="0003667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Ударный инструмент с говорящим названием дрова «вырос» из обычной вязанки дров. По принципу действия он схож с ксилофоном. Звук извлекается специальной колотушкой из деревянных пластин. В нижней части каждой пластины выбирается углубление, от глубины которого зависит высота звука. После настройки пластины лакируются и собираются в связку. Для изготовления дров используется высушенная берёза, ель и клён. Кленовые дрова считаются самыми благозвучными.</w:t>
      </w:r>
    </w:p>
    <w:p w:rsidR="0003667E" w:rsidRPr="0003667E" w:rsidRDefault="0003667E" w:rsidP="00624CAD">
      <w:pPr>
        <w:pStyle w:val="1"/>
        <w:rPr>
          <w:rFonts w:eastAsia="Times New Roman"/>
          <w:lang w:eastAsia="ru-RU"/>
        </w:rPr>
      </w:pPr>
      <w:r w:rsidRPr="0003667E">
        <w:rPr>
          <w:rFonts w:eastAsia="Times New Roman"/>
          <w:lang w:eastAsia="ru-RU"/>
        </w:rPr>
        <w:t>Свистулька</w:t>
      </w:r>
    </w:p>
    <w:p w:rsidR="0003667E" w:rsidRPr="0003667E" w:rsidRDefault="0003667E" w:rsidP="0003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39927FEA" wp14:editId="4441F9FE">
            <wp:extent cx="2238451" cy="2109381"/>
            <wp:effectExtent l="0" t="0" r="0" b="5715"/>
            <wp:docPr id="10" name="Рисунок 10" descr="https://avatars.mds.yandex.net/get-zen_doc/42056/pub_5aa3cdff57906a2de7dce114_5aa3cee777d0e63329b9eb9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42056/pub_5aa3cdff57906a2de7dce114_5aa3cee777d0e63329b9eb92/scale_12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526" cy="210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7E" w:rsidRPr="0003667E" w:rsidRDefault="0003667E" w:rsidP="0003667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Небольшой керамический духовой инструмент – свистулька – часто снабжался декоративными элементами. Особо популярны были свистульки в виде птиц с декоративной росписью. Предпочитаемые существа и орнаменты часто указывают на регион изготовления инструмента.</w:t>
      </w:r>
    </w:p>
    <w:p w:rsidR="0003667E" w:rsidRPr="0003667E" w:rsidRDefault="0003667E" w:rsidP="0003667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Свистульки издают высокие трели. В некоторые виды свистулек заливается вода и тогда трели получаются с переливами. Создавались свистульки как детские игрушки.</w:t>
      </w:r>
    </w:p>
    <w:p w:rsidR="00B92F17" w:rsidRDefault="00B92F17" w:rsidP="00624CAD">
      <w:pPr>
        <w:pStyle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03667E" w:rsidRPr="0003667E" w:rsidRDefault="0003667E" w:rsidP="00624CAD">
      <w:pPr>
        <w:pStyle w:val="1"/>
        <w:rPr>
          <w:rFonts w:eastAsia="Times New Roman"/>
          <w:lang w:eastAsia="ru-RU"/>
        </w:rPr>
      </w:pPr>
      <w:r w:rsidRPr="0003667E">
        <w:rPr>
          <w:rFonts w:eastAsia="Times New Roman"/>
          <w:lang w:eastAsia="ru-RU"/>
        </w:rPr>
        <w:t>Трещотка</w:t>
      </w:r>
    </w:p>
    <w:p w:rsidR="0003667E" w:rsidRPr="0003667E" w:rsidRDefault="0003667E" w:rsidP="0003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2150E0D8" wp14:editId="36CE8940">
            <wp:extent cx="4286885" cy="2611755"/>
            <wp:effectExtent l="0" t="0" r="0" b="0"/>
            <wp:docPr id="11" name="Рисунок 11" descr="https://avatars.mds.yandex.net/get-zen_doc/164147/pub_5aa3cdff57906a2de7dce114_5aa3cee71aa80ccbd230186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164147/pub_5aa3cdff57906a2de7dce114_5aa3cee71aa80ccbd2301868/scale_12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7E" w:rsidRPr="0003667E" w:rsidRDefault="0003667E" w:rsidP="0003667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Ряд деревянных пластинок, скрепленных шнурком, это и есть славянская трещотка. Встряхивание такой связкой создаёт резкие хлопающие звуки. Трещотки изготавливаются из прочных пород древесины – дуба, к примеру. Для увеличения громкости между пластинами вставляются прокладки порядка пяти миллиметров толщиной. Использовался инструмент на ярмарках и народных гуляниях для привлечения внимания к тому или иному выступлению.</w:t>
      </w:r>
    </w:p>
    <w:p w:rsidR="0003667E" w:rsidRPr="0003667E" w:rsidRDefault="0003667E" w:rsidP="00624CAD">
      <w:pPr>
        <w:pStyle w:val="1"/>
        <w:rPr>
          <w:rFonts w:eastAsia="Times New Roman"/>
          <w:lang w:eastAsia="ru-RU"/>
        </w:rPr>
      </w:pPr>
      <w:r w:rsidRPr="0003667E">
        <w:rPr>
          <w:rFonts w:eastAsia="Times New Roman"/>
          <w:lang w:eastAsia="ru-RU"/>
        </w:rPr>
        <w:lastRenderedPageBreak/>
        <w:t>Деревянные ложки</w:t>
      </w:r>
    </w:p>
    <w:p w:rsidR="0003667E" w:rsidRPr="0003667E" w:rsidRDefault="0003667E" w:rsidP="0003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635D5719" wp14:editId="0EE351E5">
            <wp:extent cx="2880509" cy="3840480"/>
            <wp:effectExtent l="0" t="0" r="0" b="7620"/>
            <wp:docPr id="12" name="Рисунок 12" descr="https://avatars.mds.yandex.net/get-zen_doc/163667/pub_5aa3cdff57906a2de7dce114_5aa3cee8799d9d4829916a3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163667/pub_5aa3cdff57906a2de7dce114_5aa3cee8799d9d4829916a36/scale_12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53" cy="384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7E" w:rsidRPr="0003667E" w:rsidRDefault="0003667E" w:rsidP="0003667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Ещё один символ русской культуры – деревянные ложки. Это единственный ударный инструмент, которым можно есть. Древние русские использовали ложки для извлечения </w:t>
      </w:r>
      <w:proofErr w:type="gramStart"/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ритмических звуков</w:t>
      </w:r>
      <w:proofErr w:type="gramEnd"/>
      <w:r w:rsidRPr="000366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меньше, чем для еды. Ложки из разных пород древесины с характерной росписью используется в комплектах от двух до пяти. Наиболее распространён вариант с тремя – две зажаты в левой руке ложкаря, а третьей он ударяет по нижним сторонам черпаков.</w:t>
      </w:r>
    </w:p>
    <w:sectPr w:rsidR="0003667E" w:rsidRPr="0003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7E"/>
    <w:rsid w:val="0003667E"/>
    <w:rsid w:val="0017782A"/>
    <w:rsid w:val="003502C9"/>
    <w:rsid w:val="00520C48"/>
    <w:rsid w:val="00572740"/>
    <w:rsid w:val="0058475E"/>
    <w:rsid w:val="005F166D"/>
    <w:rsid w:val="00624B0B"/>
    <w:rsid w:val="00624CAD"/>
    <w:rsid w:val="007C375D"/>
    <w:rsid w:val="008059BE"/>
    <w:rsid w:val="009B0B6D"/>
    <w:rsid w:val="009F4569"/>
    <w:rsid w:val="00A25159"/>
    <w:rsid w:val="00B92F17"/>
    <w:rsid w:val="00CB5877"/>
    <w:rsid w:val="00D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67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24C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24C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24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2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B92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67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24C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24C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24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2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B92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5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197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471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207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881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428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2020-05-08T07:04:00Z</dcterms:created>
  <dcterms:modified xsi:type="dcterms:W3CDTF">2020-05-08T07:35:00Z</dcterms:modified>
</cp:coreProperties>
</file>