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4E7" w:rsidRDefault="008B74E7" w:rsidP="008B74E7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Игра Морской бой</w:t>
      </w:r>
    </w:p>
    <w:p w:rsidR="008B74E7" w:rsidRDefault="008B74E7" w:rsidP="008B74E7">
      <w:pPr>
        <w:jc w:val="center"/>
        <w:rPr>
          <w:rFonts w:ascii="Times New Roman" w:hAnsi="Times New Roman" w:cs="Times New Roman"/>
          <w:sz w:val="28"/>
        </w:rPr>
      </w:pPr>
      <w:hyperlink r:id="rId5" w:history="1">
        <w:r>
          <w:rPr>
            <w:rStyle w:val="a3"/>
            <w:rFonts w:ascii="Times New Roman" w:hAnsi="Times New Roman" w:cs="Times New Roman"/>
            <w:sz w:val="28"/>
          </w:rPr>
          <w:t>https://questarstudio.ru/detskie/nachertit-igru-morskoi-boi-kak-risovat-igru-morskoi-boi-pravila-igry/</w:t>
        </w:r>
      </w:hyperlink>
    </w:p>
    <w:p w:rsidR="008B74E7" w:rsidRDefault="008B74E7" w:rsidP="008B74E7">
      <w:pPr>
        <w:shd w:val="clear" w:color="auto" w:fill="FFFFFF"/>
        <w:spacing w:before="100" w:beforeAutospacing="1" w:after="150" w:line="495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42"/>
          <w:lang w:eastAsia="ru-RU"/>
        </w:rPr>
      </w:pPr>
    </w:p>
    <w:p w:rsidR="008B74E7" w:rsidRDefault="008B74E7" w:rsidP="008B74E7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B74E7" w:rsidRDefault="008B74E7" w:rsidP="008B74E7">
      <w:pPr>
        <w:shd w:val="clear" w:color="auto" w:fill="FFFFFF"/>
        <w:spacing w:after="3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нашем детстве было очень много разных игр, большую часть из них мы просто держали в голове, правила передавались друг другу во время игры. Для многих из таких игр было достаточно только пары карандашей или ручек и листа бумаги.</w:t>
      </w:r>
    </w:p>
    <w:p w:rsidR="008B74E7" w:rsidRDefault="008B74E7" w:rsidP="008B74E7">
      <w:pPr>
        <w:shd w:val="clear" w:color="auto" w:fill="FFFFFF"/>
        <w:spacing w:after="3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Игры на бумаге смело можно назвать самыми умными и развивающими. И сейчас они подзабыты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весьма незаслуженно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Стоить научить детей играть в эти игры, и их всегда можно занять в долгой дороге или в дождливую погоду дома и на даче.</w:t>
      </w:r>
    </w:p>
    <w:p w:rsidR="008B74E7" w:rsidRDefault="008B74E7" w:rsidP="008B74E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bdr w:val="none" w:sz="0" w:space="0" w:color="auto" w:frame="1"/>
          <w:lang w:eastAsia="ru-RU"/>
        </w:rPr>
        <w:t>Морской бой</w:t>
      </w:r>
    </w:p>
    <w:p w:rsidR="008B74E7" w:rsidRDefault="008B74E7" w:rsidP="008B74E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</w:p>
    <w:p w:rsidR="008B74E7" w:rsidRDefault="008B74E7" w:rsidP="008B74E7">
      <w:pPr>
        <w:shd w:val="clear" w:color="auto" w:fill="FFFFFF"/>
        <w:spacing w:after="3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048000" cy="2000250"/>
            <wp:effectExtent l="0" t="0" r="0" b="0"/>
            <wp:docPr id="2" name="Рисунок 2" descr="https://i2.wp.com/ic.pics.livejournal.com/kubirubi/28849291/1408974/1408974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 descr="https://i2.wp.com/ic.pics.livejournal.com/kubirubi/28849291/1408974/1408974_origina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4E7" w:rsidRDefault="008B74E7" w:rsidP="008B74E7">
      <w:pPr>
        <w:shd w:val="clear" w:color="auto" w:fill="FFFFFF"/>
        <w:spacing w:after="3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Это одна из самых любимых игр нашего детства.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Правила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думаю, помнят все. А для тех, кто не помнит, напомним. Эта игра для двоих.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Цель игры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- потопить все корабли противника. Корабли располагаются на 2-х квадратных полях размером 10 на 10 клеток. На своем поле вы располагаете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корабли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противник наносит по ним удары. А на другом поле противник располагает свои корабли. У каждого игрока равное количество кораблей - 10 штук: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Однопалубный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(размером в 1 клетку) 4 штуки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Двухпалубный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(размером в 2 клетки) 3 штуки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lastRenderedPageBreak/>
        <w:t>Трехпалубный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(размером в 3 клетки) 2 штуки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Четырехпалубный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(размером в 4 клетки) 1 штука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ри расстановке кораблей на поле нужно учитывать, что между ними должна быть хотя бы одна пустая клетка, нельзя ставить корабли вплотную.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своего хода игрок выбирает клетку на поле противника и «стреляет», называя ее координаты «а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например. При этом отмечает на своем дополнительном поле свой ход. Если вы потопили корабль противника, то соперник должен сказать «убил», если вы ранили корабль (то есть вы попали в корабль, имеющий больше чем одну палубу), то соперник должен сказать «ранил». В случае попадания в корабль соперника, Вы продолжаете «стрельбу».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Игра заканчивается, когда все корабли одного из игроков «потоплены».</w:t>
      </w:r>
    </w:p>
    <w:p w:rsidR="008B74E7" w:rsidRDefault="008B74E7" w:rsidP="008B74E7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810125" cy="4324350"/>
            <wp:effectExtent l="0" t="0" r="9525" b="0"/>
            <wp:docPr id="1" name="Рисунок 1" descr="https://i2.wp.com/ic.pics.livejournal.com/kubirubi/28849291/1409190/1409190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 descr="https://i2.wp.com/ic.pics.livejournal.com/kubirubi/28849291/1409190/1409190_origina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4E7" w:rsidRDefault="008B74E7" w:rsidP="008B74E7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B74E7" w:rsidRDefault="008B74E7" w:rsidP="008B74E7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B74E7" w:rsidRDefault="008B74E7" w:rsidP="008B74E7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C7F2C" w:rsidRDefault="009C7F2C">
      <w:bookmarkStart w:id="0" w:name="_GoBack"/>
      <w:bookmarkEnd w:id="0"/>
    </w:p>
    <w:sectPr w:rsidR="009C7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BF5"/>
    <w:rsid w:val="00214BF5"/>
    <w:rsid w:val="008B74E7"/>
    <w:rsid w:val="009C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74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B7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74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74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B7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74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questarstudio.ru/detskie/nachertit-igru-morskoi-boi-kak-risovat-igru-morskoi-boi-pravila-igry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1670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MDOU6</dc:creator>
  <cp:keywords/>
  <dc:description/>
  <cp:lastModifiedBy>MDOU6</cp:lastModifiedBy>
  <cp:revision>2</cp:revision>
  <dcterms:created xsi:type="dcterms:W3CDTF">2020-04-17T11:56:00Z</dcterms:created>
  <dcterms:modified xsi:type="dcterms:W3CDTF">2020-04-17T11:56:00Z</dcterms:modified>
</cp:coreProperties>
</file>