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DB" w:rsidRPr="00E9580A" w:rsidRDefault="005325DB"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«Организация игровой деятельности детей среднего дошкольного  возраста»</w:t>
      </w:r>
    </w:p>
    <w:p w:rsidR="005325DB" w:rsidRPr="00E9580A" w:rsidRDefault="005325DB"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Введение</w:t>
      </w:r>
    </w:p>
    <w:p w:rsidR="005325DB" w:rsidRPr="00E9580A" w:rsidRDefault="005325DB" w:rsidP="00E9580A">
      <w:pPr>
        <w:pStyle w:val="a3"/>
        <w:numPr>
          <w:ilvl w:val="0"/>
          <w:numId w:val="1"/>
        </w:numPr>
        <w:spacing w:after="0" w:line="240" w:lineRule="auto"/>
        <w:ind w:left="0" w:firstLine="567"/>
        <w:jc w:val="both"/>
        <w:rPr>
          <w:rFonts w:ascii="Times New Roman" w:hAnsi="Times New Roman" w:cs="Times New Roman"/>
          <w:sz w:val="28"/>
          <w:szCs w:val="28"/>
        </w:rPr>
      </w:pPr>
      <w:r w:rsidRPr="00E9580A">
        <w:rPr>
          <w:rFonts w:ascii="Times New Roman" w:hAnsi="Times New Roman" w:cs="Times New Roman"/>
          <w:sz w:val="28"/>
          <w:szCs w:val="28"/>
        </w:rPr>
        <w:t>Сущность понятия «игровая деятельность».</w:t>
      </w:r>
    </w:p>
    <w:p w:rsidR="005325DB" w:rsidRPr="00E9580A" w:rsidRDefault="005325DB" w:rsidP="00E9580A">
      <w:pPr>
        <w:pStyle w:val="a3"/>
        <w:numPr>
          <w:ilvl w:val="0"/>
          <w:numId w:val="1"/>
        </w:numPr>
        <w:spacing w:after="0" w:line="240" w:lineRule="auto"/>
        <w:ind w:left="0" w:firstLine="567"/>
        <w:jc w:val="both"/>
        <w:rPr>
          <w:rFonts w:ascii="Times New Roman" w:hAnsi="Times New Roman" w:cs="Times New Roman"/>
          <w:sz w:val="28"/>
          <w:szCs w:val="28"/>
        </w:rPr>
      </w:pPr>
      <w:r w:rsidRPr="00E9580A">
        <w:rPr>
          <w:rFonts w:ascii="Times New Roman" w:hAnsi="Times New Roman" w:cs="Times New Roman"/>
          <w:sz w:val="28"/>
          <w:szCs w:val="28"/>
        </w:rPr>
        <w:t>Особенности игровой деятельности детей среднего дошкольного  возраста.</w:t>
      </w:r>
    </w:p>
    <w:p w:rsidR="005325DB" w:rsidRPr="00E9580A" w:rsidRDefault="005325DB" w:rsidP="00E9580A">
      <w:pPr>
        <w:pStyle w:val="a3"/>
        <w:numPr>
          <w:ilvl w:val="0"/>
          <w:numId w:val="1"/>
        </w:numPr>
        <w:spacing w:after="0" w:line="240" w:lineRule="auto"/>
        <w:ind w:left="0" w:firstLine="567"/>
        <w:jc w:val="both"/>
        <w:rPr>
          <w:rFonts w:ascii="Times New Roman" w:hAnsi="Times New Roman" w:cs="Times New Roman"/>
          <w:sz w:val="28"/>
          <w:szCs w:val="28"/>
        </w:rPr>
      </w:pPr>
      <w:r w:rsidRPr="00E9580A">
        <w:rPr>
          <w:rFonts w:ascii="Times New Roman" w:hAnsi="Times New Roman" w:cs="Times New Roman"/>
          <w:sz w:val="28"/>
          <w:szCs w:val="28"/>
        </w:rPr>
        <w:t>Теоретические основы организации игровой деятельности детей среднего дошкольного  возраста.</w:t>
      </w:r>
    </w:p>
    <w:p w:rsidR="005325DB" w:rsidRPr="00E9580A" w:rsidRDefault="005325DB" w:rsidP="00E9580A">
      <w:pPr>
        <w:pStyle w:val="a3"/>
        <w:numPr>
          <w:ilvl w:val="0"/>
          <w:numId w:val="1"/>
        </w:numPr>
        <w:spacing w:after="0" w:line="240" w:lineRule="auto"/>
        <w:ind w:left="0" w:firstLine="567"/>
        <w:jc w:val="both"/>
        <w:rPr>
          <w:rFonts w:ascii="Times New Roman" w:hAnsi="Times New Roman" w:cs="Times New Roman"/>
          <w:sz w:val="28"/>
          <w:szCs w:val="28"/>
        </w:rPr>
      </w:pPr>
      <w:r w:rsidRPr="00E9580A">
        <w:rPr>
          <w:rFonts w:ascii="Times New Roman" w:hAnsi="Times New Roman" w:cs="Times New Roman"/>
          <w:sz w:val="28"/>
          <w:szCs w:val="28"/>
        </w:rPr>
        <w:t>Методы и приемы организации игровой деятельности детей среднего дошкольного  возраста.</w:t>
      </w:r>
    </w:p>
    <w:p w:rsidR="005325DB" w:rsidRPr="00E9580A" w:rsidRDefault="005325DB"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Заключение</w:t>
      </w:r>
    </w:p>
    <w:p w:rsidR="005325DB" w:rsidRPr="00E9580A" w:rsidRDefault="005325DB"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Список литературы</w:t>
      </w:r>
    </w:p>
    <w:p w:rsidR="005325DB" w:rsidRPr="00E9580A" w:rsidRDefault="005325DB"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Приложение 1.</w:t>
      </w:r>
    </w:p>
    <w:p w:rsidR="005325DB" w:rsidRPr="00E9580A" w:rsidRDefault="005325DB"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Картотека развивающих игр для детей среднего дошкольного  возраста.</w:t>
      </w:r>
    </w:p>
    <w:p w:rsidR="005325DB" w:rsidRPr="00E9580A" w:rsidRDefault="005325DB"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Приложение 2.</w:t>
      </w:r>
    </w:p>
    <w:p w:rsidR="005325DB" w:rsidRPr="00E9580A" w:rsidRDefault="005325DB"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Конспект дидактической игры для детей среднего дошкольного  возраста.</w:t>
      </w:r>
    </w:p>
    <w:p w:rsidR="005325DB" w:rsidRPr="00E9580A" w:rsidRDefault="005325DB"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Приложение 3.</w:t>
      </w:r>
    </w:p>
    <w:p w:rsidR="005325DB" w:rsidRPr="00E9580A" w:rsidRDefault="005325DB"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Дидактические пособия игр для детей среднего дошкольного  возраста.</w:t>
      </w:r>
    </w:p>
    <w:p w:rsidR="005325DB" w:rsidRPr="00E9580A" w:rsidRDefault="005325DB" w:rsidP="00E9580A">
      <w:pPr>
        <w:spacing w:after="0" w:line="240" w:lineRule="auto"/>
        <w:ind w:firstLine="567"/>
        <w:jc w:val="center"/>
        <w:rPr>
          <w:rFonts w:ascii="Times New Roman" w:hAnsi="Times New Roman" w:cs="Times New Roman"/>
          <w:sz w:val="28"/>
          <w:szCs w:val="28"/>
          <w:u w:val="single"/>
        </w:rPr>
      </w:pPr>
      <w:r w:rsidRPr="00E9580A">
        <w:rPr>
          <w:rFonts w:ascii="Times New Roman" w:hAnsi="Times New Roman" w:cs="Times New Roman"/>
          <w:sz w:val="28"/>
          <w:szCs w:val="28"/>
          <w:u w:val="single"/>
        </w:rPr>
        <w:t>Введение.</w:t>
      </w:r>
    </w:p>
    <w:p w:rsidR="005325DB" w:rsidRPr="00E9580A" w:rsidRDefault="005325DB" w:rsidP="00E9580A">
      <w:pPr>
        <w:spacing w:after="0" w:line="240" w:lineRule="auto"/>
        <w:ind w:firstLine="567"/>
        <w:jc w:val="both"/>
        <w:rPr>
          <w:rFonts w:ascii="Times New Roman" w:hAnsi="Times New Roman" w:cs="Times New Roman"/>
          <w:color w:val="000000"/>
          <w:sz w:val="28"/>
          <w:szCs w:val="28"/>
          <w:shd w:val="clear" w:color="auto" w:fill="FFFFFF"/>
        </w:rPr>
      </w:pPr>
      <w:r w:rsidRPr="00E9580A">
        <w:rPr>
          <w:rFonts w:ascii="Times New Roman" w:hAnsi="Times New Roman" w:cs="Times New Roman"/>
          <w:color w:val="000000"/>
          <w:sz w:val="28"/>
          <w:szCs w:val="28"/>
          <w:shd w:val="clear" w:color="auto" w:fill="FFFFFF"/>
        </w:rPr>
        <w:t>Игра - явление многогранное, ее можно рассматривать как особую форму существования всех без исключения сторон жизнедеятельности коллектива. Столь же много оттенков появляется с игрой в педагогическом руководстве воспитательным процессом. 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p>
    <w:p w:rsidR="005325DB" w:rsidRPr="00E9580A" w:rsidRDefault="005325DB" w:rsidP="00E9580A">
      <w:pPr>
        <w:spacing w:after="0" w:line="240" w:lineRule="auto"/>
        <w:ind w:firstLine="567"/>
        <w:jc w:val="both"/>
        <w:rPr>
          <w:rFonts w:ascii="Times New Roman" w:hAnsi="Times New Roman" w:cs="Times New Roman"/>
          <w:color w:val="000000"/>
          <w:sz w:val="28"/>
          <w:szCs w:val="28"/>
          <w:shd w:val="clear" w:color="auto" w:fill="FFFFFF"/>
        </w:rPr>
      </w:pPr>
      <w:r w:rsidRPr="00E9580A">
        <w:rPr>
          <w:rFonts w:ascii="Times New Roman" w:hAnsi="Times New Roman" w:cs="Times New Roman"/>
          <w:color w:val="000000"/>
          <w:sz w:val="28"/>
          <w:szCs w:val="28"/>
          <w:shd w:val="clear" w:color="auto" w:fill="FFFFFF"/>
        </w:rPr>
        <w:t>Игра - ведущий вид деятельности ребенка дошкольного возраста. Предметом игровой деятельности является взрослый человек как носитель определенных общественных функций, вступающий в определенные отношения с другими людьми, использующий в своей деятельности определенные правила. Главное изменение в поведении состоит в том, что желания ребенка отходят на второй план, и на первый план выходит четкое выполнение правил игры.</w:t>
      </w:r>
    </w:p>
    <w:p w:rsidR="00E9580A" w:rsidRPr="00E9580A" w:rsidRDefault="00E9580A" w:rsidP="00E9580A">
      <w:pPr>
        <w:spacing w:after="0" w:line="240" w:lineRule="auto"/>
        <w:jc w:val="center"/>
        <w:rPr>
          <w:rFonts w:ascii="Times New Roman" w:hAnsi="Times New Roman" w:cs="Times New Roman"/>
          <w:sz w:val="28"/>
          <w:szCs w:val="28"/>
          <w:u w:val="single"/>
        </w:rPr>
      </w:pPr>
      <w:r w:rsidRPr="00E9580A">
        <w:rPr>
          <w:rFonts w:ascii="Times New Roman" w:hAnsi="Times New Roman" w:cs="Times New Roman"/>
          <w:sz w:val="28"/>
          <w:szCs w:val="28"/>
          <w:u w:val="single"/>
        </w:rPr>
        <w:t>Сущность понятия «игровая деятельность».</w:t>
      </w:r>
    </w:p>
    <w:p w:rsidR="00E9580A" w:rsidRPr="00E9580A" w:rsidRDefault="00E9580A" w:rsidP="00E9580A">
      <w:pPr>
        <w:pStyle w:val="a4"/>
        <w:shd w:val="clear" w:color="auto" w:fill="FFFFFF"/>
        <w:spacing w:before="0" w:beforeAutospacing="0" w:after="0" w:afterAutospacing="0"/>
        <w:ind w:firstLine="567"/>
        <w:jc w:val="both"/>
        <w:rPr>
          <w:color w:val="000000"/>
          <w:sz w:val="28"/>
          <w:szCs w:val="28"/>
        </w:rPr>
      </w:pPr>
      <w:r w:rsidRPr="00E9580A">
        <w:rPr>
          <w:color w:val="000000"/>
          <w:sz w:val="28"/>
          <w:szCs w:val="28"/>
        </w:rPr>
        <w:t>Рассмотрим, что такое деятельность вообще и игровая деятельность в частности. У Фридмана Л. М. и Кулагиной И. Ю. находим: «под деятельностью понимается активность субъекта, направленная на изменение мира, на производство или порождение определенного объективного продукта материальной или духовной культуры».</w:t>
      </w:r>
    </w:p>
    <w:p w:rsidR="00E9580A" w:rsidRPr="00E9580A" w:rsidRDefault="00E9580A" w:rsidP="00E9580A">
      <w:pPr>
        <w:pStyle w:val="a4"/>
        <w:shd w:val="clear" w:color="auto" w:fill="FFFFFF"/>
        <w:spacing w:before="0" w:beforeAutospacing="0" w:after="0" w:afterAutospacing="0"/>
        <w:ind w:firstLine="567"/>
        <w:jc w:val="both"/>
        <w:rPr>
          <w:color w:val="000000"/>
          <w:sz w:val="28"/>
          <w:szCs w:val="28"/>
        </w:rPr>
      </w:pPr>
      <w:r w:rsidRPr="00E9580A">
        <w:rPr>
          <w:color w:val="000000"/>
          <w:sz w:val="28"/>
          <w:szCs w:val="28"/>
        </w:rPr>
        <w:lastRenderedPageBreak/>
        <w:t xml:space="preserve"> </w:t>
      </w:r>
      <w:proofErr w:type="gramStart"/>
      <w:r w:rsidRPr="00E9580A">
        <w:rPr>
          <w:color w:val="000000"/>
          <w:sz w:val="28"/>
          <w:szCs w:val="28"/>
        </w:rPr>
        <w:t>Петровский</w:t>
      </w:r>
      <w:proofErr w:type="gramEnd"/>
      <w:r w:rsidRPr="00E9580A">
        <w:rPr>
          <w:color w:val="000000"/>
          <w:sz w:val="28"/>
          <w:szCs w:val="28"/>
        </w:rPr>
        <w:t xml:space="preserve"> А.В. же говорит, что деятельность – это внутренняя (психическая) и внешняя (физическая) активность человека, регулируемая сознаваемой целью.</w:t>
      </w:r>
    </w:p>
    <w:p w:rsidR="00E9580A" w:rsidRPr="00E9580A" w:rsidRDefault="00E9580A" w:rsidP="00E9580A">
      <w:pPr>
        <w:pStyle w:val="a4"/>
        <w:shd w:val="clear" w:color="auto" w:fill="FFFFFF"/>
        <w:spacing w:before="0" w:beforeAutospacing="0" w:after="0" w:afterAutospacing="0"/>
        <w:ind w:firstLine="567"/>
        <w:jc w:val="both"/>
        <w:rPr>
          <w:color w:val="000000"/>
          <w:sz w:val="28"/>
          <w:szCs w:val="28"/>
        </w:rPr>
      </w:pPr>
      <w:r w:rsidRPr="00E9580A">
        <w:rPr>
          <w:color w:val="000000"/>
          <w:sz w:val="28"/>
          <w:szCs w:val="28"/>
        </w:rPr>
        <w:t xml:space="preserve"> «Игровая деятельность – простейшая форма деятельности – своеобразное отражение жизни, средство познания окружающего мира». В активной игровой форме ребенок глубже познает явления жизни, отношения людей. </w:t>
      </w:r>
    </w:p>
    <w:p w:rsidR="00E9580A" w:rsidRPr="00E9580A" w:rsidRDefault="00E9580A" w:rsidP="00E9580A">
      <w:pPr>
        <w:pStyle w:val="a4"/>
        <w:shd w:val="clear" w:color="auto" w:fill="FFFFFF"/>
        <w:spacing w:before="0" w:beforeAutospacing="0" w:after="0" w:afterAutospacing="0"/>
        <w:ind w:firstLine="567"/>
        <w:jc w:val="both"/>
        <w:rPr>
          <w:color w:val="000000"/>
          <w:sz w:val="28"/>
          <w:szCs w:val="28"/>
        </w:rPr>
      </w:pPr>
      <w:r w:rsidRPr="00E9580A">
        <w:rPr>
          <w:color w:val="000000"/>
          <w:sz w:val="28"/>
          <w:szCs w:val="28"/>
        </w:rPr>
        <w:t>Таким образом, игра не дает общественно значимого продукта. Игровая деятельность всегда мотивированна интересом. Она связана со свободной организацией – ребенок обычно играет в отведенное для этого время, но в пределах этого времени, как хочет, сколько хочет и когда хочет».</w:t>
      </w:r>
    </w:p>
    <w:p w:rsidR="00E9580A" w:rsidRPr="00E9580A" w:rsidRDefault="00E9580A" w:rsidP="00E9580A">
      <w:pPr>
        <w:pStyle w:val="a4"/>
        <w:shd w:val="clear" w:color="auto" w:fill="FFFFFF"/>
        <w:spacing w:before="0" w:beforeAutospacing="0" w:after="0" w:afterAutospacing="0"/>
        <w:ind w:firstLine="567"/>
        <w:jc w:val="both"/>
        <w:rPr>
          <w:color w:val="000000"/>
          <w:sz w:val="28"/>
          <w:szCs w:val="28"/>
        </w:rPr>
      </w:pPr>
      <w:r w:rsidRPr="00E9580A">
        <w:rPr>
          <w:color w:val="000000"/>
          <w:sz w:val="28"/>
          <w:szCs w:val="28"/>
        </w:rPr>
        <w:t>Исследования показывают, что у ребенка игра служит формой реализации его активности, формой жизнедеятельности. Она связана «с функциональным удовольствием. Ее побудителем является потребность в активности, а источником – подражание и опыт».</w:t>
      </w:r>
    </w:p>
    <w:p w:rsidR="00E9580A" w:rsidRPr="00E9580A" w:rsidRDefault="00E9580A" w:rsidP="00E9580A">
      <w:pPr>
        <w:pStyle w:val="a4"/>
        <w:shd w:val="clear" w:color="auto" w:fill="FFFFFF"/>
        <w:spacing w:before="0" w:beforeAutospacing="0" w:after="0" w:afterAutospacing="0"/>
        <w:ind w:firstLine="567"/>
        <w:jc w:val="both"/>
        <w:rPr>
          <w:color w:val="000000"/>
          <w:sz w:val="28"/>
          <w:szCs w:val="28"/>
        </w:rPr>
      </w:pPr>
      <w:r w:rsidRPr="00E9580A">
        <w:rPr>
          <w:color w:val="000000"/>
          <w:sz w:val="28"/>
          <w:szCs w:val="28"/>
        </w:rPr>
        <w:t xml:space="preserve"> Таким образом, целью игровой деятельности является само действие, направленное на определенный результат, определенные знания, умения и навыки. Действия ребенка в игре управляются представлениями о функции той роли, которую он берет на себя.</w:t>
      </w:r>
    </w:p>
    <w:p w:rsidR="00E9580A" w:rsidRPr="00E9580A" w:rsidRDefault="00E9580A" w:rsidP="00E9580A">
      <w:pPr>
        <w:pStyle w:val="a4"/>
        <w:shd w:val="clear" w:color="auto" w:fill="FFFFFF"/>
        <w:spacing w:before="0" w:beforeAutospacing="0" w:after="0" w:afterAutospacing="0"/>
        <w:ind w:firstLine="567"/>
        <w:jc w:val="both"/>
        <w:rPr>
          <w:color w:val="000000"/>
          <w:sz w:val="28"/>
          <w:szCs w:val="28"/>
        </w:rPr>
      </w:pPr>
      <w:r w:rsidRPr="00E9580A">
        <w:rPr>
          <w:color w:val="000000"/>
          <w:sz w:val="28"/>
          <w:szCs w:val="28"/>
        </w:rPr>
        <w:t>Игра возникает на основе реальной жизни и развивается в единстве с потребностями ребенка.</w:t>
      </w:r>
    </w:p>
    <w:p w:rsidR="00E9580A" w:rsidRPr="00E9580A" w:rsidRDefault="00E9580A" w:rsidP="00E9580A">
      <w:pPr>
        <w:pStyle w:val="a4"/>
        <w:shd w:val="clear" w:color="auto" w:fill="FFFFFF"/>
        <w:spacing w:before="0" w:beforeAutospacing="0" w:after="0" w:afterAutospacing="0"/>
        <w:ind w:firstLine="567"/>
        <w:jc w:val="both"/>
        <w:rPr>
          <w:color w:val="000000"/>
          <w:sz w:val="28"/>
          <w:szCs w:val="28"/>
        </w:rPr>
      </w:pPr>
      <w:r w:rsidRPr="00E9580A">
        <w:rPr>
          <w:color w:val="000000"/>
          <w:sz w:val="28"/>
          <w:szCs w:val="28"/>
        </w:rPr>
        <w:t>Большое значение игре придавал В.А. Сухомлинский. 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E9580A" w:rsidRPr="00E9580A" w:rsidRDefault="00E9580A" w:rsidP="00E9580A">
      <w:pPr>
        <w:pStyle w:val="a4"/>
        <w:shd w:val="clear" w:color="auto" w:fill="FFFFFF"/>
        <w:spacing w:before="0" w:beforeAutospacing="0" w:after="0" w:afterAutospacing="0"/>
        <w:ind w:firstLine="567"/>
        <w:jc w:val="both"/>
        <w:rPr>
          <w:color w:val="000000"/>
          <w:sz w:val="28"/>
          <w:szCs w:val="28"/>
        </w:rPr>
      </w:pPr>
      <w:r w:rsidRPr="00E9580A">
        <w:rPr>
          <w:color w:val="000000"/>
          <w:sz w:val="28"/>
          <w:szCs w:val="28"/>
        </w:rPr>
        <w:t>По мнению Шмакова В.А., чтобы игры стали подлинным организатором жизни детей, их активной деятельности, их интересов и потребностей, необходимо, чтобы в практике обучения и воспитания было разнообразие направлений игровой деятельности. Разумное разнообразие игр ценно еще и потому, что в этих условиях становится возможным решение образовательных, воспитательных и развивающих задач – достижение дидактических целей, формирование характера, черт личности, усвоение норм жизни, отношение детей друг к другу и т.п. В играх различной направленности лучше видны возможности ребенка, его непосредственность и быстрота реакции.</w:t>
      </w:r>
    </w:p>
    <w:p w:rsidR="00E9580A" w:rsidRPr="00E9580A" w:rsidRDefault="00E9580A" w:rsidP="00E9580A">
      <w:pPr>
        <w:pStyle w:val="a4"/>
        <w:shd w:val="clear" w:color="auto" w:fill="FFFFFF"/>
        <w:spacing w:before="0" w:beforeAutospacing="0" w:after="0" w:afterAutospacing="0"/>
        <w:ind w:firstLine="567"/>
        <w:jc w:val="both"/>
        <w:rPr>
          <w:color w:val="000000"/>
          <w:sz w:val="28"/>
          <w:szCs w:val="28"/>
        </w:rPr>
      </w:pPr>
      <w:r w:rsidRPr="00E9580A">
        <w:rPr>
          <w:color w:val="000000"/>
          <w:sz w:val="28"/>
          <w:szCs w:val="28"/>
        </w:rPr>
        <w:t xml:space="preserve"> О целесообразности использования игр в обучении существует различные мнения. Учитывая большую сложность современного содержания образования и того, что учение – это дело серьезное, некоторые считают, что в обучении нет места игре. Но более обоснованным является другое мнение, сторонники которого утверждают, что обучение без игры не решит всех стоящих перед ним задач, поскольку задачи обучения значительно шире, чем сообщение ученикам определенной суммы знаний и выработка умений применять эти знания. Необходимо подготовить детей к жизни. Фактически лишь в игре дети получают возможность трансформации окружающего мира </w:t>
      </w:r>
      <w:r w:rsidRPr="00E9580A">
        <w:rPr>
          <w:color w:val="000000"/>
          <w:sz w:val="28"/>
          <w:szCs w:val="28"/>
        </w:rPr>
        <w:lastRenderedPageBreak/>
        <w:t>в соответствии со своими желаниями, и, кроме того, игра является источником удовольствия для ребенка, она способствует его безболезненной адаптации к условиям социальной жизни в дальнейшем.</w:t>
      </w:r>
    </w:p>
    <w:p w:rsidR="005325DB" w:rsidRPr="00E9580A" w:rsidRDefault="005325DB" w:rsidP="00E9580A">
      <w:pPr>
        <w:pStyle w:val="a3"/>
        <w:spacing w:after="0" w:line="240" w:lineRule="auto"/>
        <w:ind w:left="0"/>
        <w:jc w:val="center"/>
        <w:rPr>
          <w:rFonts w:ascii="Times New Roman" w:hAnsi="Times New Roman" w:cs="Times New Roman"/>
          <w:sz w:val="28"/>
          <w:szCs w:val="28"/>
          <w:u w:val="single"/>
        </w:rPr>
      </w:pPr>
      <w:r w:rsidRPr="00E9580A">
        <w:rPr>
          <w:rFonts w:ascii="Times New Roman" w:hAnsi="Times New Roman" w:cs="Times New Roman"/>
          <w:sz w:val="28"/>
          <w:szCs w:val="28"/>
          <w:u w:val="single"/>
        </w:rPr>
        <w:t>Особенности игровой деятельности детей среднего дошкольного  возраста.</w:t>
      </w:r>
    </w:p>
    <w:p w:rsidR="005325DB" w:rsidRPr="00E9580A" w:rsidRDefault="005325DB" w:rsidP="00E9580A">
      <w:pPr>
        <w:spacing w:after="0" w:line="240" w:lineRule="auto"/>
        <w:ind w:firstLine="567"/>
        <w:jc w:val="both"/>
        <w:rPr>
          <w:rFonts w:ascii="Times New Roman" w:hAnsi="Times New Roman" w:cs="Times New Roman"/>
          <w:color w:val="000000"/>
          <w:sz w:val="28"/>
          <w:szCs w:val="28"/>
        </w:rPr>
      </w:pPr>
      <w:r w:rsidRPr="00E9580A">
        <w:rPr>
          <w:rFonts w:ascii="Times New Roman" w:hAnsi="Times New Roman" w:cs="Times New Roman"/>
          <w:color w:val="000000"/>
          <w:sz w:val="28"/>
          <w:szCs w:val="28"/>
        </w:rPr>
        <w:t>На пятом году жизни приобретенный детьми игровой опыт способствует тому, что они начинают проявлять более активный интерес к игровому взаимодействию со сверстниками, стремятся к объединению в играх. Учитывая это, воспитатель стимулирует проявление доброжелательности в отношениях между детьми, внимательно изучает общение детей со сверстниками, создает условия для самодеятельных совместных игр в небольших подгруппах (от 2 до 3–5 человек).</w:t>
      </w:r>
    </w:p>
    <w:p w:rsidR="005325DB" w:rsidRPr="00E9580A" w:rsidRDefault="005325DB" w:rsidP="00E9580A">
      <w:pPr>
        <w:spacing w:after="0" w:line="240" w:lineRule="auto"/>
        <w:ind w:firstLine="567"/>
        <w:jc w:val="both"/>
        <w:rPr>
          <w:rFonts w:ascii="Times New Roman" w:hAnsi="Times New Roman" w:cs="Times New Roman"/>
          <w:color w:val="000000"/>
          <w:sz w:val="28"/>
          <w:szCs w:val="28"/>
        </w:rPr>
      </w:pPr>
      <w:r w:rsidRPr="00E9580A">
        <w:rPr>
          <w:rFonts w:ascii="Times New Roman" w:hAnsi="Times New Roman" w:cs="Times New Roman"/>
          <w:bCs/>
          <w:color w:val="000000"/>
          <w:sz w:val="28"/>
          <w:szCs w:val="28"/>
        </w:rPr>
        <w:t>Главными педагогическими задачами</w:t>
      </w:r>
      <w:r w:rsidRPr="00E9580A">
        <w:rPr>
          <w:rStyle w:val="apple-converted-space"/>
          <w:rFonts w:ascii="Times New Roman" w:hAnsi="Times New Roman" w:cs="Times New Roman"/>
          <w:color w:val="000000"/>
          <w:sz w:val="28"/>
          <w:szCs w:val="28"/>
        </w:rPr>
        <w:t> </w:t>
      </w:r>
      <w:r w:rsidRPr="00E9580A">
        <w:rPr>
          <w:rFonts w:ascii="Times New Roman" w:hAnsi="Times New Roman" w:cs="Times New Roman"/>
          <w:color w:val="000000"/>
          <w:sz w:val="28"/>
          <w:szCs w:val="28"/>
        </w:rPr>
        <w:t>становятся:</w:t>
      </w:r>
    </w:p>
    <w:p w:rsidR="005325DB" w:rsidRPr="00E9580A" w:rsidRDefault="005325DB" w:rsidP="00E9580A">
      <w:pPr>
        <w:spacing w:after="0" w:line="240" w:lineRule="auto"/>
        <w:ind w:firstLine="567"/>
        <w:jc w:val="both"/>
        <w:rPr>
          <w:rFonts w:ascii="Times New Roman" w:hAnsi="Times New Roman" w:cs="Times New Roman"/>
          <w:color w:val="000000"/>
          <w:sz w:val="28"/>
          <w:szCs w:val="28"/>
        </w:rPr>
      </w:pPr>
      <w:r w:rsidRPr="00E9580A">
        <w:rPr>
          <w:rFonts w:ascii="Times New Roman" w:hAnsi="Times New Roman" w:cs="Times New Roman"/>
          <w:color w:val="000000"/>
          <w:sz w:val="28"/>
          <w:szCs w:val="28"/>
        </w:rPr>
        <w:t xml:space="preserve">– развитие сюжетов и тематики игр, овладение детьми первичными умениями </w:t>
      </w:r>
      <w:proofErr w:type="spellStart"/>
      <w:r w:rsidRPr="00E9580A">
        <w:rPr>
          <w:rFonts w:ascii="Times New Roman" w:hAnsi="Times New Roman" w:cs="Times New Roman"/>
          <w:color w:val="000000"/>
          <w:sz w:val="28"/>
          <w:szCs w:val="28"/>
        </w:rPr>
        <w:t>сюжетосложения</w:t>
      </w:r>
      <w:proofErr w:type="spellEnd"/>
      <w:r w:rsidRPr="00E9580A">
        <w:rPr>
          <w:rFonts w:ascii="Times New Roman" w:hAnsi="Times New Roman" w:cs="Times New Roman"/>
          <w:color w:val="000000"/>
          <w:sz w:val="28"/>
          <w:szCs w:val="28"/>
        </w:rPr>
        <w:t>;</w:t>
      </w:r>
    </w:p>
    <w:p w:rsidR="005325DB" w:rsidRPr="00E9580A" w:rsidRDefault="005325DB" w:rsidP="00E9580A">
      <w:pPr>
        <w:spacing w:after="0" w:line="240" w:lineRule="auto"/>
        <w:ind w:firstLine="567"/>
        <w:jc w:val="both"/>
        <w:rPr>
          <w:rFonts w:ascii="Times New Roman" w:hAnsi="Times New Roman" w:cs="Times New Roman"/>
          <w:color w:val="000000"/>
          <w:sz w:val="28"/>
          <w:szCs w:val="28"/>
        </w:rPr>
      </w:pPr>
      <w:r w:rsidRPr="00E9580A">
        <w:rPr>
          <w:rFonts w:ascii="Times New Roman" w:hAnsi="Times New Roman" w:cs="Times New Roman"/>
          <w:color w:val="000000"/>
          <w:sz w:val="28"/>
          <w:szCs w:val="28"/>
        </w:rPr>
        <w:t>– обогащение содержания игровых действий;</w:t>
      </w:r>
    </w:p>
    <w:p w:rsidR="005325DB" w:rsidRPr="00E9580A" w:rsidRDefault="005325DB" w:rsidP="00E9580A">
      <w:pPr>
        <w:spacing w:after="0" w:line="240" w:lineRule="auto"/>
        <w:ind w:firstLine="567"/>
        <w:jc w:val="both"/>
        <w:rPr>
          <w:rFonts w:ascii="Times New Roman" w:hAnsi="Times New Roman" w:cs="Times New Roman"/>
          <w:color w:val="000000"/>
          <w:sz w:val="28"/>
          <w:szCs w:val="28"/>
        </w:rPr>
      </w:pPr>
      <w:r w:rsidRPr="00E9580A">
        <w:rPr>
          <w:rFonts w:ascii="Times New Roman" w:hAnsi="Times New Roman" w:cs="Times New Roman"/>
          <w:color w:val="000000"/>
          <w:sz w:val="28"/>
          <w:szCs w:val="28"/>
        </w:rPr>
        <w:t>– формирование умений устанавливать разнообразные ролевые отношения и вести ролевой диалог;</w:t>
      </w:r>
    </w:p>
    <w:p w:rsidR="005325DB" w:rsidRPr="00E9580A" w:rsidRDefault="005325DB" w:rsidP="00E9580A">
      <w:pPr>
        <w:spacing w:after="0" w:line="240" w:lineRule="auto"/>
        <w:ind w:firstLine="567"/>
        <w:jc w:val="both"/>
        <w:rPr>
          <w:rFonts w:ascii="Times New Roman" w:hAnsi="Times New Roman" w:cs="Times New Roman"/>
          <w:b/>
          <w:bCs/>
          <w:color w:val="000000"/>
          <w:sz w:val="28"/>
          <w:szCs w:val="28"/>
        </w:rPr>
      </w:pPr>
      <w:r w:rsidRPr="00E9580A">
        <w:rPr>
          <w:rFonts w:ascii="Times New Roman" w:hAnsi="Times New Roman" w:cs="Times New Roman"/>
          <w:color w:val="000000"/>
          <w:sz w:val="28"/>
          <w:szCs w:val="28"/>
        </w:rPr>
        <w:t>– стимулирование детской игровой самостоятельности и творчества и др.</w:t>
      </w:r>
    </w:p>
    <w:p w:rsidR="005325DB" w:rsidRPr="00E9580A" w:rsidRDefault="005325DB" w:rsidP="00E9580A">
      <w:pPr>
        <w:spacing w:after="0" w:line="240" w:lineRule="auto"/>
        <w:ind w:firstLine="567"/>
        <w:jc w:val="both"/>
        <w:rPr>
          <w:rFonts w:ascii="Times New Roman" w:hAnsi="Times New Roman" w:cs="Times New Roman"/>
          <w:color w:val="000000"/>
          <w:sz w:val="28"/>
          <w:szCs w:val="28"/>
        </w:rPr>
      </w:pPr>
      <w:r w:rsidRPr="00E9580A">
        <w:rPr>
          <w:rFonts w:ascii="Times New Roman" w:hAnsi="Times New Roman" w:cs="Times New Roman"/>
          <w:color w:val="000000"/>
          <w:sz w:val="28"/>
          <w:szCs w:val="28"/>
        </w:rPr>
        <w:t>Игровой репертуар пополняется: более разнообразными становятся</w:t>
      </w:r>
      <w:r w:rsidRPr="00E9580A">
        <w:rPr>
          <w:rStyle w:val="apple-converted-space"/>
          <w:rFonts w:ascii="Times New Roman" w:hAnsi="Times New Roman" w:cs="Times New Roman"/>
          <w:color w:val="000000"/>
          <w:sz w:val="28"/>
          <w:szCs w:val="28"/>
        </w:rPr>
        <w:t> </w:t>
      </w:r>
      <w:r w:rsidRPr="00E9580A">
        <w:rPr>
          <w:rFonts w:ascii="Times New Roman" w:hAnsi="Times New Roman" w:cs="Times New Roman"/>
          <w:i/>
          <w:iCs/>
          <w:color w:val="000000"/>
          <w:sz w:val="28"/>
          <w:szCs w:val="28"/>
        </w:rPr>
        <w:t>сюжетные самодеятельные</w:t>
      </w:r>
      <w:r w:rsidRPr="00E9580A">
        <w:rPr>
          <w:rStyle w:val="apple-converted-space"/>
          <w:rFonts w:ascii="Times New Roman" w:hAnsi="Times New Roman" w:cs="Times New Roman"/>
          <w:color w:val="000000"/>
          <w:sz w:val="28"/>
          <w:szCs w:val="28"/>
        </w:rPr>
        <w:t> </w:t>
      </w:r>
      <w:r w:rsidRPr="00E9580A">
        <w:rPr>
          <w:rFonts w:ascii="Times New Roman" w:hAnsi="Times New Roman" w:cs="Times New Roman"/>
          <w:color w:val="000000"/>
          <w:sz w:val="28"/>
          <w:szCs w:val="28"/>
        </w:rPr>
        <w:t xml:space="preserve">игры (сюжетно-ролевые, режиссерские и театрализованные). В играх детей находят отражение разнообразные бытовые сюжеты и новые впечатления о жизни и труде людей (семья, магазин, детский сад, парикмахерская и др.). Дети начинают различать реальную и воображаемую игровые ситуации. Игровые объединения (2–5 детей) носят вполне самостоятельный характер. До начала игры дети могут определить тему, сюжет, распределить роли (в начале года с помощью воспитателя, затем самостоятельно); по ходу игры учатся согласовывать игровые действия в соответствии с принятой ролью. В соответствии с замыслом сюжета формируется умение устанавливать разные ролевые связи в рамках одной сюжетной темы: мама – папа – дочка, врач – больной – медсестра. Активно развивается ролевой диалог. Дети умеют использовать различные предметы-заместители, осуществлять игровые воображаемые действия и принимать воображаемые действия других играющих, заменять некоторые из действий словом («Как будто мы уже вернулись с прогулки, теперь будем мыть руки и обедать»). </w:t>
      </w:r>
    </w:p>
    <w:p w:rsidR="005325DB" w:rsidRPr="00E9580A" w:rsidRDefault="005325DB" w:rsidP="00E9580A">
      <w:pPr>
        <w:spacing w:after="0" w:line="240" w:lineRule="auto"/>
        <w:ind w:firstLine="567"/>
        <w:jc w:val="both"/>
        <w:rPr>
          <w:rFonts w:ascii="Times New Roman" w:hAnsi="Times New Roman" w:cs="Times New Roman"/>
          <w:color w:val="000000"/>
          <w:sz w:val="28"/>
          <w:szCs w:val="28"/>
        </w:rPr>
      </w:pPr>
      <w:r w:rsidRPr="00E9580A">
        <w:rPr>
          <w:rFonts w:ascii="Times New Roman" w:hAnsi="Times New Roman" w:cs="Times New Roman"/>
          <w:color w:val="000000"/>
          <w:sz w:val="28"/>
          <w:szCs w:val="28"/>
        </w:rPr>
        <w:t>Содержание игры строится на отражении сюжета из 4–6 смысловых эпизодов социальной действительности или содержания любимых сказок.</w:t>
      </w:r>
      <w:r w:rsidRPr="00E9580A">
        <w:rPr>
          <w:rFonts w:ascii="Times New Roman" w:hAnsi="Times New Roman" w:cs="Times New Roman"/>
          <w:color w:val="000000"/>
          <w:sz w:val="28"/>
          <w:szCs w:val="28"/>
        </w:rPr>
        <w:br/>
        <w:t>Взрослый постоянно заботится об обогащении социального опыта дошкольников в процессе наблюдений, экспериментирования, бесед, слушания художественных произведений и организации других форм совместной деятельности (например, продуктивной). Этот опыт является в дальнейшем возможной сюжетной основой детских игр.</w:t>
      </w:r>
    </w:p>
    <w:p w:rsidR="005325DB" w:rsidRPr="00E9580A" w:rsidRDefault="005325DB" w:rsidP="00E9580A">
      <w:pPr>
        <w:spacing w:after="0" w:line="240" w:lineRule="auto"/>
        <w:ind w:firstLine="567"/>
        <w:jc w:val="both"/>
        <w:rPr>
          <w:rFonts w:ascii="Times New Roman" w:hAnsi="Times New Roman" w:cs="Times New Roman"/>
          <w:color w:val="000000"/>
          <w:sz w:val="28"/>
          <w:szCs w:val="28"/>
        </w:rPr>
      </w:pPr>
      <w:r w:rsidRPr="00E9580A">
        <w:rPr>
          <w:rFonts w:ascii="Times New Roman" w:hAnsi="Times New Roman" w:cs="Times New Roman"/>
          <w:color w:val="000000"/>
          <w:sz w:val="28"/>
          <w:szCs w:val="28"/>
        </w:rPr>
        <w:t xml:space="preserve">В обстановке совместных игр своим примером воспитатель показывает детям, как лучше договориться, распределить роли, как с помощью развития </w:t>
      </w:r>
      <w:r w:rsidRPr="00E9580A">
        <w:rPr>
          <w:rFonts w:ascii="Times New Roman" w:hAnsi="Times New Roman" w:cs="Times New Roman"/>
          <w:color w:val="000000"/>
          <w:sz w:val="28"/>
          <w:szCs w:val="28"/>
        </w:rPr>
        <w:lastRenderedPageBreak/>
        <w:t>сюжета удовлетворить запросы всех желающих принять участие в игре. Используя ролевые возможности участника игры, он побуждает детей к творчеству, к самостоятельному созданию игровой обстановки (кукольные дом или комната, магазин, парикмахерская, кабинет врача, гараж и т. п.) и поиску тех предметов, которые могут выполнять необходимые игровые функции.</w:t>
      </w:r>
    </w:p>
    <w:p w:rsidR="005325DB" w:rsidRPr="00E9580A" w:rsidRDefault="005325DB" w:rsidP="00E9580A">
      <w:pPr>
        <w:spacing w:after="0" w:line="240" w:lineRule="auto"/>
        <w:ind w:firstLine="567"/>
        <w:jc w:val="both"/>
        <w:rPr>
          <w:rFonts w:ascii="Times New Roman" w:hAnsi="Times New Roman" w:cs="Times New Roman"/>
          <w:color w:val="000000"/>
          <w:sz w:val="28"/>
          <w:szCs w:val="28"/>
        </w:rPr>
      </w:pPr>
      <w:r w:rsidRPr="00E9580A">
        <w:rPr>
          <w:rFonts w:ascii="Times New Roman" w:hAnsi="Times New Roman" w:cs="Times New Roman"/>
          <w:color w:val="000000"/>
          <w:sz w:val="28"/>
          <w:szCs w:val="28"/>
        </w:rPr>
        <w:t>Развитие у детей интереса к театрально-игровой деятельности проявляется в совместном с воспитателем участии в</w:t>
      </w:r>
      <w:r w:rsidRPr="00E9580A">
        <w:rPr>
          <w:rStyle w:val="apple-converted-space"/>
          <w:rFonts w:ascii="Times New Roman" w:hAnsi="Times New Roman" w:cs="Times New Roman"/>
          <w:color w:val="000000"/>
          <w:sz w:val="28"/>
          <w:szCs w:val="28"/>
        </w:rPr>
        <w:t> </w:t>
      </w:r>
      <w:r w:rsidRPr="00E9580A">
        <w:rPr>
          <w:rFonts w:ascii="Times New Roman" w:hAnsi="Times New Roman" w:cs="Times New Roman"/>
          <w:i/>
          <w:iCs/>
          <w:color w:val="000000"/>
          <w:sz w:val="28"/>
          <w:szCs w:val="28"/>
        </w:rPr>
        <w:t>играх-драматизациях</w:t>
      </w:r>
      <w:r w:rsidRPr="00E9580A">
        <w:rPr>
          <w:rStyle w:val="apple-converted-space"/>
          <w:rFonts w:ascii="Times New Roman" w:hAnsi="Times New Roman" w:cs="Times New Roman"/>
          <w:color w:val="000000"/>
          <w:sz w:val="28"/>
          <w:szCs w:val="28"/>
        </w:rPr>
        <w:t> </w:t>
      </w:r>
      <w:r w:rsidRPr="00E9580A">
        <w:rPr>
          <w:rFonts w:ascii="Times New Roman" w:hAnsi="Times New Roman" w:cs="Times New Roman"/>
          <w:color w:val="000000"/>
          <w:sz w:val="28"/>
          <w:szCs w:val="28"/>
        </w:rPr>
        <w:t xml:space="preserve">на темы любимых сказок («Репка», «Кот, петух и лиса», «Теремок» и др.). </w:t>
      </w:r>
      <w:proofErr w:type="gramStart"/>
      <w:r w:rsidRPr="00E9580A">
        <w:rPr>
          <w:rFonts w:ascii="Times New Roman" w:hAnsi="Times New Roman" w:cs="Times New Roman"/>
          <w:color w:val="000000"/>
          <w:sz w:val="28"/>
          <w:szCs w:val="28"/>
        </w:rPr>
        <w:t>С помощью мимики, жестов, движений дети передают разное эмоциональное состояние персонажей (удивляется дед – какая большая выросла репка; испугался петух:</w:t>
      </w:r>
      <w:proofErr w:type="gramEnd"/>
      <w:r w:rsidRPr="00E9580A">
        <w:rPr>
          <w:rFonts w:ascii="Times New Roman" w:hAnsi="Times New Roman" w:cs="Times New Roman"/>
          <w:color w:val="000000"/>
          <w:sz w:val="28"/>
          <w:szCs w:val="28"/>
        </w:rPr>
        <w:t xml:space="preserve"> </w:t>
      </w:r>
      <w:proofErr w:type="gramStart"/>
      <w:r w:rsidRPr="00E9580A">
        <w:rPr>
          <w:rFonts w:ascii="Times New Roman" w:hAnsi="Times New Roman" w:cs="Times New Roman"/>
          <w:color w:val="000000"/>
          <w:sz w:val="28"/>
          <w:szCs w:val="28"/>
        </w:rPr>
        <w:t>«Несет меня лиса за синие леса!»); используют выразительные движения для передачи их образа: бежит мышка, крадется хитрая лиса и др.</w:t>
      </w:r>
      <w:proofErr w:type="gramEnd"/>
    </w:p>
    <w:p w:rsidR="005325DB" w:rsidRPr="00E9580A" w:rsidRDefault="005325DB" w:rsidP="00E9580A">
      <w:pPr>
        <w:spacing w:after="0" w:line="240" w:lineRule="auto"/>
        <w:ind w:firstLine="567"/>
        <w:jc w:val="both"/>
        <w:rPr>
          <w:rFonts w:ascii="Times New Roman" w:hAnsi="Times New Roman" w:cs="Times New Roman"/>
          <w:color w:val="000000"/>
          <w:sz w:val="28"/>
          <w:szCs w:val="28"/>
        </w:rPr>
      </w:pPr>
      <w:r w:rsidRPr="00E9580A">
        <w:rPr>
          <w:rFonts w:ascii="Times New Roman" w:hAnsi="Times New Roman" w:cs="Times New Roman"/>
          <w:color w:val="000000"/>
          <w:sz w:val="28"/>
          <w:szCs w:val="28"/>
        </w:rPr>
        <w:t xml:space="preserve">Дети 4–5 лет ревностно относятся к своим игровым территориям и проявляют открытый негативизм к сверстникам, которые на них вторгаются без спроса. Это может служить источником конфликтов, избежать которые поможет продуманная заранее обстановка: наличие ширм, игровых ковриков, служащих обозначением границ игровых пространств. Остальные дети учатся уважать игровое пространство </w:t>
      </w:r>
      <w:proofErr w:type="gramStart"/>
      <w:r w:rsidRPr="00E9580A">
        <w:rPr>
          <w:rFonts w:ascii="Times New Roman" w:hAnsi="Times New Roman" w:cs="Times New Roman"/>
          <w:color w:val="000000"/>
          <w:sz w:val="28"/>
          <w:szCs w:val="28"/>
        </w:rPr>
        <w:t>играющих</w:t>
      </w:r>
      <w:proofErr w:type="gramEnd"/>
      <w:r w:rsidRPr="00E9580A">
        <w:rPr>
          <w:rFonts w:ascii="Times New Roman" w:hAnsi="Times New Roman" w:cs="Times New Roman"/>
          <w:color w:val="000000"/>
          <w:sz w:val="28"/>
          <w:szCs w:val="28"/>
        </w:rPr>
        <w:t xml:space="preserve">. Воспитатель своим примером показывает, что нельзя без разрешения играющих детей зайти на их игровое поле. Он может «постучаться» к ним, «позвонить им по телефону», попросить «разрешить посадку самолета» или просто обратиться с просьбой </w:t>
      </w:r>
      <w:proofErr w:type="gramStart"/>
      <w:r w:rsidRPr="00E9580A">
        <w:rPr>
          <w:rFonts w:ascii="Times New Roman" w:hAnsi="Times New Roman" w:cs="Times New Roman"/>
          <w:color w:val="000000"/>
          <w:sz w:val="28"/>
          <w:szCs w:val="28"/>
        </w:rPr>
        <w:t>к</w:t>
      </w:r>
      <w:proofErr w:type="gramEnd"/>
      <w:r w:rsidRPr="00E9580A">
        <w:rPr>
          <w:rFonts w:ascii="Times New Roman" w:hAnsi="Times New Roman" w:cs="Times New Roman"/>
          <w:color w:val="000000"/>
          <w:sz w:val="28"/>
          <w:szCs w:val="28"/>
        </w:rPr>
        <w:t xml:space="preserve"> играющим. Такое игровое поведение взрослого становится примером для подражания.</w:t>
      </w:r>
    </w:p>
    <w:p w:rsidR="005325DB" w:rsidRPr="00E9580A" w:rsidRDefault="005325DB" w:rsidP="00E9580A">
      <w:pPr>
        <w:spacing w:after="0" w:line="240" w:lineRule="auto"/>
        <w:ind w:firstLine="567"/>
        <w:jc w:val="both"/>
        <w:rPr>
          <w:rFonts w:ascii="Times New Roman" w:hAnsi="Times New Roman" w:cs="Times New Roman"/>
          <w:color w:val="000000"/>
          <w:sz w:val="28"/>
          <w:szCs w:val="28"/>
        </w:rPr>
      </w:pPr>
      <w:r w:rsidRPr="00E9580A">
        <w:rPr>
          <w:rFonts w:ascii="Times New Roman" w:hAnsi="Times New Roman" w:cs="Times New Roman"/>
          <w:color w:val="000000"/>
          <w:sz w:val="28"/>
          <w:szCs w:val="28"/>
        </w:rPr>
        <w:t xml:space="preserve">Многие игры используются как средство решения определенных обучающих и развивающих задач. Например, обучающие игры с готовым содержанием и правилами используются для развития внимания, умения сравнивать, действовать по элементарному алгоритму, для развития счетных навыков, речевых умений. </w:t>
      </w:r>
    </w:p>
    <w:p w:rsidR="005325DB" w:rsidRPr="00E9580A" w:rsidRDefault="005325DB" w:rsidP="00E9580A">
      <w:pPr>
        <w:spacing w:after="0" w:line="240" w:lineRule="auto"/>
        <w:ind w:firstLine="567"/>
        <w:jc w:val="both"/>
        <w:rPr>
          <w:rFonts w:ascii="Times New Roman" w:hAnsi="Times New Roman" w:cs="Times New Roman"/>
          <w:color w:val="000000"/>
          <w:sz w:val="28"/>
          <w:szCs w:val="28"/>
        </w:rPr>
      </w:pPr>
      <w:r w:rsidRPr="00E9580A">
        <w:rPr>
          <w:rFonts w:ascii="Times New Roman" w:hAnsi="Times New Roman" w:cs="Times New Roman"/>
          <w:color w:val="000000"/>
          <w:sz w:val="28"/>
          <w:szCs w:val="28"/>
        </w:rPr>
        <w:t>Дети среднего дошкольного возраста учатся принимать поставленную воспитателем игровую задачу или выдвигать ее самостоятельно в соответствии с правилами игры, достигать нужного результата; контролировать достижение игрового результата в соответствии с игровой задачей; объяснять сверстникам, как получить результат; отвечать на вопросы воспитателя о ходе игры и предполагаемом результате.</w:t>
      </w:r>
      <w:r w:rsidRPr="00E9580A">
        <w:rPr>
          <w:rFonts w:ascii="Times New Roman" w:hAnsi="Times New Roman" w:cs="Times New Roman"/>
          <w:color w:val="000000"/>
          <w:sz w:val="28"/>
          <w:szCs w:val="28"/>
        </w:rPr>
        <w:br/>
        <w:t xml:space="preserve">В дидактических играх дети активно пользуются словарем в обозначении пространственных, размерных, цветовых признаков и соотношений предметов в игре, игровых действий. </w:t>
      </w:r>
    </w:p>
    <w:p w:rsidR="005325DB" w:rsidRPr="00E9580A" w:rsidRDefault="005325DB" w:rsidP="00E9580A">
      <w:pPr>
        <w:spacing w:after="0" w:line="240" w:lineRule="auto"/>
        <w:ind w:firstLine="567"/>
        <w:jc w:val="both"/>
        <w:rPr>
          <w:rFonts w:ascii="Times New Roman" w:hAnsi="Times New Roman" w:cs="Times New Roman"/>
          <w:color w:val="000000"/>
          <w:sz w:val="28"/>
          <w:szCs w:val="28"/>
        </w:rPr>
      </w:pPr>
      <w:r w:rsidRPr="00E9580A">
        <w:rPr>
          <w:rFonts w:ascii="Times New Roman" w:hAnsi="Times New Roman" w:cs="Times New Roman"/>
          <w:color w:val="000000"/>
          <w:sz w:val="28"/>
          <w:szCs w:val="28"/>
        </w:rPr>
        <w:t>Взрослый знакомит детей с новыми настольно-печатными играми, поощряет их самостоятельную организацию вне занятий, стремление объединяться в играх со сверстниками. В ходе таких игр осваивается умение действовать по правилам и по очереди, по простому алгоритму, схеме, модели.</w:t>
      </w:r>
      <w:r w:rsidRPr="00E9580A">
        <w:rPr>
          <w:rFonts w:ascii="Times New Roman" w:hAnsi="Times New Roman" w:cs="Times New Roman"/>
          <w:color w:val="000000"/>
          <w:sz w:val="28"/>
          <w:szCs w:val="28"/>
        </w:rPr>
        <w:br/>
      </w:r>
      <w:r w:rsidRPr="00E9580A">
        <w:rPr>
          <w:rFonts w:ascii="Times New Roman" w:hAnsi="Times New Roman" w:cs="Times New Roman"/>
          <w:i/>
          <w:iCs/>
          <w:color w:val="000000"/>
          <w:sz w:val="28"/>
          <w:szCs w:val="28"/>
        </w:rPr>
        <w:t>Подвижные</w:t>
      </w:r>
      <w:r w:rsidRPr="00E9580A">
        <w:rPr>
          <w:rStyle w:val="apple-converted-space"/>
          <w:rFonts w:ascii="Times New Roman" w:hAnsi="Times New Roman" w:cs="Times New Roman"/>
          <w:color w:val="000000"/>
          <w:sz w:val="28"/>
          <w:szCs w:val="28"/>
        </w:rPr>
        <w:t> </w:t>
      </w:r>
      <w:r w:rsidRPr="00E9580A">
        <w:rPr>
          <w:rFonts w:ascii="Times New Roman" w:hAnsi="Times New Roman" w:cs="Times New Roman"/>
          <w:color w:val="000000"/>
          <w:sz w:val="28"/>
          <w:szCs w:val="28"/>
        </w:rPr>
        <w:t xml:space="preserve">игры, связанные с исходной инициативой взрослого, </w:t>
      </w:r>
      <w:r w:rsidRPr="00E9580A">
        <w:rPr>
          <w:rFonts w:ascii="Times New Roman" w:hAnsi="Times New Roman" w:cs="Times New Roman"/>
          <w:color w:val="000000"/>
          <w:sz w:val="28"/>
          <w:szCs w:val="28"/>
        </w:rPr>
        <w:lastRenderedPageBreak/>
        <w:t xml:space="preserve">способствуют формированию элементарной организованности, действию в едином ритме и темпе, проявлению ловкости и смелости, преодолению препятствий (пройти по ограниченной площади), совершенствованию основных движений (ходьба, бег, прыжки и т.д.), развитию </w:t>
      </w:r>
      <w:proofErr w:type="spellStart"/>
      <w:r w:rsidRPr="00E9580A">
        <w:rPr>
          <w:rFonts w:ascii="Times New Roman" w:hAnsi="Times New Roman" w:cs="Times New Roman"/>
          <w:color w:val="000000"/>
          <w:sz w:val="28"/>
          <w:szCs w:val="28"/>
        </w:rPr>
        <w:t>сложнокоординированных</w:t>
      </w:r>
      <w:proofErr w:type="spellEnd"/>
      <w:r w:rsidRPr="00E9580A">
        <w:rPr>
          <w:rFonts w:ascii="Times New Roman" w:hAnsi="Times New Roman" w:cs="Times New Roman"/>
          <w:color w:val="000000"/>
          <w:sz w:val="28"/>
          <w:szCs w:val="28"/>
        </w:rPr>
        <w:t xml:space="preserve"> движений пальцев и кисти рук. </w:t>
      </w:r>
    </w:p>
    <w:p w:rsidR="005325DB" w:rsidRPr="00E9580A" w:rsidRDefault="005325DB" w:rsidP="00E9580A">
      <w:pPr>
        <w:spacing w:after="0" w:line="240" w:lineRule="auto"/>
        <w:ind w:firstLine="567"/>
        <w:jc w:val="both"/>
        <w:rPr>
          <w:rFonts w:ascii="Times New Roman" w:hAnsi="Times New Roman" w:cs="Times New Roman"/>
          <w:color w:val="000000"/>
          <w:sz w:val="28"/>
          <w:szCs w:val="28"/>
        </w:rPr>
      </w:pPr>
      <w:r w:rsidRPr="00E9580A">
        <w:rPr>
          <w:rFonts w:ascii="Times New Roman" w:hAnsi="Times New Roman" w:cs="Times New Roman"/>
          <w:color w:val="000000"/>
          <w:sz w:val="28"/>
          <w:szCs w:val="28"/>
        </w:rPr>
        <w:t>Воспитатель поддерживает проявления доброжелательности к партнерам по играм, желание детей участвовать в общих подвижных играх.</w:t>
      </w:r>
      <w:r w:rsidRPr="00E9580A">
        <w:rPr>
          <w:rFonts w:ascii="Times New Roman" w:hAnsi="Times New Roman" w:cs="Times New Roman"/>
          <w:color w:val="000000"/>
          <w:sz w:val="28"/>
          <w:szCs w:val="28"/>
        </w:rPr>
        <w:br/>
        <w:t xml:space="preserve">Рациональность использования игр этой группы обеспечивается за счет правильного дозирования двигательной нагрузки в течение дня. </w:t>
      </w:r>
    </w:p>
    <w:p w:rsidR="005325DB" w:rsidRPr="00E9580A" w:rsidRDefault="005325DB" w:rsidP="00E9580A">
      <w:pPr>
        <w:spacing w:after="0" w:line="240" w:lineRule="auto"/>
        <w:ind w:firstLine="567"/>
        <w:jc w:val="both"/>
        <w:rPr>
          <w:rFonts w:ascii="Times New Roman" w:hAnsi="Times New Roman" w:cs="Times New Roman"/>
          <w:color w:val="000000"/>
          <w:sz w:val="28"/>
          <w:szCs w:val="28"/>
        </w:rPr>
      </w:pPr>
      <w:r w:rsidRPr="00E9580A">
        <w:rPr>
          <w:rFonts w:ascii="Times New Roman" w:hAnsi="Times New Roman" w:cs="Times New Roman"/>
          <w:color w:val="000000"/>
          <w:sz w:val="28"/>
          <w:szCs w:val="28"/>
        </w:rPr>
        <w:t xml:space="preserve">Воспитателю важно оставаться активным участником игры, независимо от того, выполняет он при этом ведущие роли или остается рядовым игроком. Это не только доставляет радость детям, но заметно повышает их двигательную активность. Дети учатся действовать в подвижной игре соответственно сюжету и правилам (до трех правил); сдерживать себя: начинать движение после определенных слов, останавливаться в указанном месте и пр. </w:t>
      </w:r>
    </w:p>
    <w:p w:rsidR="00957B0F" w:rsidRPr="00E9580A" w:rsidRDefault="005325DB" w:rsidP="00E9580A">
      <w:pPr>
        <w:spacing w:after="0" w:line="240" w:lineRule="auto"/>
        <w:ind w:firstLine="567"/>
        <w:jc w:val="both"/>
        <w:rPr>
          <w:rFonts w:ascii="Times New Roman" w:hAnsi="Times New Roman" w:cs="Times New Roman"/>
          <w:color w:val="000000"/>
          <w:sz w:val="28"/>
          <w:szCs w:val="28"/>
        </w:rPr>
      </w:pPr>
      <w:r w:rsidRPr="00E9580A">
        <w:rPr>
          <w:rFonts w:ascii="Times New Roman" w:hAnsi="Times New Roman" w:cs="Times New Roman"/>
          <w:color w:val="000000"/>
          <w:sz w:val="28"/>
          <w:szCs w:val="28"/>
        </w:rPr>
        <w:t>Дошкольники уже могут по собственной инициативе самостоятельно играть в знакомые подвижные игры; придумывать новые подвижные игры с использованием имитации (самолеты, стая птиц и т.д.) или игры с динамическими игрушками: с мячами, обручами, каталками.</w:t>
      </w:r>
    </w:p>
    <w:p w:rsidR="00000000" w:rsidRPr="00E9580A" w:rsidRDefault="005325DB" w:rsidP="00E9580A">
      <w:pPr>
        <w:spacing w:after="0" w:line="240" w:lineRule="auto"/>
        <w:ind w:firstLine="567"/>
        <w:jc w:val="center"/>
        <w:rPr>
          <w:rFonts w:ascii="Times New Roman" w:hAnsi="Times New Roman" w:cs="Times New Roman"/>
          <w:sz w:val="28"/>
          <w:szCs w:val="28"/>
          <w:u w:val="single"/>
        </w:rPr>
      </w:pPr>
      <w:r w:rsidRPr="00E9580A">
        <w:rPr>
          <w:rFonts w:ascii="Times New Roman" w:hAnsi="Times New Roman" w:cs="Times New Roman"/>
          <w:sz w:val="28"/>
          <w:szCs w:val="28"/>
          <w:u w:val="single"/>
        </w:rPr>
        <w:t>Теоретические основы организации игровой деятельности детей среднего дошкольного  возраста</w:t>
      </w:r>
      <w:r w:rsidR="00957B0F" w:rsidRPr="00E9580A">
        <w:rPr>
          <w:rFonts w:ascii="Times New Roman" w:hAnsi="Times New Roman" w:cs="Times New Roman"/>
          <w:sz w:val="28"/>
          <w:szCs w:val="28"/>
          <w:u w:val="single"/>
        </w:rPr>
        <w:t>.</w:t>
      </w:r>
    </w:p>
    <w:p w:rsidR="00F87C80" w:rsidRPr="00E9580A" w:rsidRDefault="00F87C80"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Пятый год жизни считается периодом интенсивного развития самостоятельности дошкольников и проявления ее в доступной детям продуктивной деятельности: при самообслуживании, в хозяйственно – бытовом труде (дежурства), в трудовых действиях по уходу за животными, на занятиях рисованием, лепкой, конструированием, а также в разных видах игр.</w:t>
      </w:r>
    </w:p>
    <w:p w:rsidR="00F87C80" w:rsidRPr="00E9580A" w:rsidRDefault="00F87C80"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В этом возрасте происходят значительные изменения и в познавательной сфере. Совершенствуется восприятие, дети овладевают умением обследовать предметы, выделять в них отдельные части и устанавливать соотношение между ними. Это позволяет получить много новых конкретных сведений об окружающем мире</w:t>
      </w:r>
    </w:p>
    <w:p w:rsidR="00F87C80" w:rsidRPr="00E9580A" w:rsidRDefault="00F87C80"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В средней группе ребят начинают привлекать к коллективным формам деятельности. Дети сознательно соотносят свое поведение с поведением товарищей, пытаются оценивать свои возможности, согласовывать действия, направление на достижение общей цели</w:t>
      </w:r>
      <w:r w:rsidR="00BF2E33" w:rsidRPr="00E9580A">
        <w:rPr>
          <w:rFonts w:ascii="Times New Roman" w:hAnsi="Times New Roman" w:cs="Times New Roman"/>
          <w:sz w:val="28"/>
          <w:szCs w:val="28"/>
        </w:rPr>
        <w:t>.</w:t>
      </w:r>
    </w:p>
    <w:p w:rsidR="00BF2E33" w:rsidRPr="00E9580A" w:rsidRDefault="00BF2E33"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Все достижения в развитии ребенка при соответствующем руководстве воспитателя могут найти отражение в играх. На пятом году жизни особое значение приобретает совместная сюжетно – ролевая игра. Она становиться ведущей формой игровой деятельности. Успех формирования игровой деятельности в этот период во многом зависит от преемственности в содержании и педагогических приемах всех компонентов комплексного руководства игрой.</w:t>
      </w:r>
    </w:p>
    <w:p w:rsidR="00BF2E33" w:rsidRPr="00E9580A" w:rsidRDefault="00BF2E33"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lastRenderedPageBreak/>
        <w:t>В начале учебного года воспитатель в первую очередь обращается к игровому опыту, приобретенному детьми в предыдущей возрастной группе. Педагог выявляет общий и индивидуальный уровень знаний, представлений, умений детей, их соответствие программным требованиям.</w:t>
      </w:r>
    </w:p>
    <w:p w:rsidR="00BF2E33" w:rsidRPr="00E9580A" w:rsidRDefault="00BF2E33"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В этот период важно поддерживать воплощение замыслов путем реализации в игре нескольких игровых задач и комбинирования разных эпизодов из сказок и реальной жизни; поощрять стремление играть не только с игрушками, но и с предметами – заместителями, воображаемыми предметами, обозначать действия словом; систематизировать представления об образах близких и знакомых людей. Педагог подсказывает и некоторые новые роли, способы поведения, характер высказываний, содержание диалогов; учит договариваться со сверстниками, вступать в деловое взаимодействие.</w:t>
      </w:r>
    </w:p>
    <w:p w:rsidR="00BF2E33" w:rsidRPr="00E9580A" w:rsidRDefault="00BF2E33"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Основным источником, питающим игру, является реальный опыт и самые разнообразные знания об окружающем. На пятом году жизни особое значение приобретает первый компонент комплексного метода – ознакомление с окружающим в активной деятельности.</w:t>
      </w:r>
    </w:p>
    <w:p w:rsidR="00BF2E33" w:rsidRPr="00E9580A" w:rsidRDefault="00BF2E33"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 xml:space="preserve">Знания </w:t>
      </w:r>
      <w:r w:rsidR="00562C29" w:rsidRPr="00E9580A">
        <w:rPr>
          <w:rFonts w:ascii="Times New Roman" w:hAnsi="Times New Roman" w:cs="Times New Roman"/>
          <w:sz w:val="28"/>
          <w:szCs w:val="28"/>
        </w:rPr>
        <w:t>пополняются,</w:t>
      </w:r>
      <w:r w:rsidRPr="00E9580A">
        <w:rPr>
          <w:rFonts w:ascii="Times New Roman" w:hAnsi="Times New Roman" w:cs="Times New Roman"/>
          <w:sz w:val="28"/>
          <w:szCs w:val="28"/>
        </w:rPr>
        <w:t xml:space="preserve"> прежде </w:t>
      </w:r>
      <w:r w:rsidR="00562C29" w:rsidRPr="00E9580A">
        <w:rPr>
          <w:rFonts w:ascii="Times New Roman" w:hAnsi="Times New Roman" w:cs="Times New Roman"/>
          <w:sz w:val="28"/>
          <w:szCs w:val="28"/>
        </w:rPr>
        <w:t>всего,</w:t>
      </w:r>
      <w:r w:rsidRPr="00E9580A">
        <w:rPr>
          <w:rFonts w:ascii="Times New Roman" w:hAnsi="Times New Roman" w:cs="Times New Roman"/>
          <w:sz w:val="28"/>
          <w:szCs w:val="28"/>
        </w:rPr>
        <w:t xml:space="preserve"> в процессе организованных непосредственных наблюдений, экскурсий, а также путем бесед, показа диафильмов, чтения литературы.</w:t>
      </w:r>
    </w:p>
    <w:p w:rsidR="00562C29" w:rsidRPr="00E9580A" w:rsidRDefault="00562C29"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Дошкольники получают информацию не только в детском саду. В этом возрасте все они довольно любознательны, наблюдательны, их многое интересует. Ребята запоминают и усваивают большой объем сведений от взрослых, от старших братьев и сестер, из радио- и телепередач, интернета и из того, что видят на улице. Естественно, все они стремятся перенести в игру.</w:t>
      </w:r>
    </w:p>
    <w:p w:rsidR="00562C29" w:rsidRPr="00E9580A" w:rsidRDefault="00562C29"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Систематически получаемая новая информация в сочетании с имеющимися знаниями и опытом стимулирует творческое воображение дошкольников.</w:t>
      </w:r>
    </w:p>
    <w:p w:rsidR="00562C29" w:rsidRPr="00E9580A" w:rsidRDefault="00562C29"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Требования к организации совместных игр воспитателя с детьми те же, что и во второй младшей группе. Воспитатель передает игровой опыт незаметно, выступая в роли товарища по игре. Если он берет на себя какую-то роль, то должен исполнить ее с достоверной выразительностью. Взяв роль, воспитатель организует несколько детей для совместной игры. Игра обогащается новым интересным содержанием, закрепляются знания, умения, навыки, полученные на занятиях.</w:t>
      </w:r>
    </w:p>
    <w:p w:rsidR="00562C29" w:rsidRPr="00E9580A" w:rsidRDefault="00562C29"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 xml:space="preserve">В процессе совместной игры педагог может вызвать детей на диалог, вступает в ролевую беседу с </w:t>
      </w:r>
      <w:proofErr w:type="gramStart"/>
      <w:r w:rsidRPr="00E9580A">
        <w:rPr>
          <w:rFonts w:ascii="Times New Roman" w:hAnsi="Times New Roman" w:cs="Times New Roman"/>
          <w:sz w:val="28"/>
          <w:szCs w:val="28"/>
        </w:rPr>
        <w:t>играющими</w:t>
      </w:r>
      <w:proofErr w:type="gramEnd"/>
      <w:r w:rsidRPr="00E9580A">
        <w:rPr>
          <w:rFonts w:ascii="Times New Roman" w:hAnsi="Times New Roman" w:cs="Times New Roman"/>
          <w:sz w:val="28"/>
          <w:szCs w:val="28"/>
        </w:rPr>
        <w:t>.</w:t>
      </w:r>
    </w:p>
    <w:p w:rsidR="00562C29" w:rsidRPr="00E9580A" w:rsidRDefault="00562C29"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Игровой опыт в этом возрасте дети приобретают не только в совместных играх с воспитателем, но и при наблюдении за играми других детей, а также в играх с ними.</w:t>
      </w:r>
    </w:p>
    <w:p w:rsidR="00562C29" w:rsidRPr="00E9580A" w:rsidRDefault="00562C29"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Подлинно самостоятельная игра возникает тогда, когда педагог правильно организует предметно – игровую среду, постепенно усложняет и активизирует общение детей.</w:t>
      </w:r>
    </w:p>
    <w:p w:rsidR="006C4DB1" w:rsidRPr="00E9580A" w:rsidRDefault="006C4DB1"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 xml:space="preserve">Подвести к самостоятельному и творческому применению жизненного и игрового опыта помогают игровые проблемные ситуации, ставящие детей </w:t>
      </w:r>
      <w:r w:rsidRPr="00E9580A">
        <w:rPr>
          <w:rFonts w:ascii="Times New Roman" w:hAnsi="Times New Roman" w:cs="Times New Roman"/>
          <w:sz w:val="28"/>
          <w:szCs w:val="28"/>
        </w:rPr>
        <w:lastRenderedPageBreak/>
        <w:t>перед выбором замысла и роли, перед необходимостью последовательно решать игровые задачи, творчески воспроизводить те или иные стороны действительности. Создавая их, воспитатель как бы подталкивает детей к творческим поискам, что мобилизирует все их знания, полученные из разных источников.</w:t>
      </w:r>
    </w:p>
    <w:p w:rsidR="006C4DB1" w:rsidRPr="00E9580A" w:rsidRDefault="006C4DB1"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На пятом году жизни для совместных игр крайне необходимы крупные игрушки. Девочки обычно затевают интересные игры в кукольном уголке, в них всегда участвует несколько человек. Мальчиков сложнее объединить в совместную игру.</w:t>
      </w:r>
    </w:p>
    <w:p w:rsidR="006C4DB1" w:rsidRPr="00E9580A" w:rsidRDefault="006C4DB1"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 xml:space="preserve">Педагог, наблюдая за </w:t>
      </w:r>
      <w:proofErr w:type="gramStart"/>
      <w:r w:rsidRPr="00E9580A">
        <w:rPr>
          <w:rFonts w:ascii="Times New Roman" w:hAnsi="Times New Roman" w:cs="Times New Roman"/>
          <w:sz w:val="28"/>
          <w:szCs w:val="28"/>
        </w:rPr>
        <w:t>играющими</w:t>
      </w:r>
      <w:proofErr w:type="gramEnd"/>
      <w:r w:rsidRPr="00E9580A">
        <w:rPr>
          <w:rFonts w:ascii="Times New Roman" w:hAnsi="Times New Roman" w:cs="Times New Roman"/>
          <w:sz w:val="28"/>
          <w:szCs w:val="28"/>
        </w:rPr>
        <w:t>, оберегает детскую самостоятельность. Но в случае необходимости обращается к детям, направляя их на поиски новой роли, на постановку новых игровых задач.</w:t>
      </w:r>
    </w:p>
    <w:p w:rsidR="006C4DB1" w:rsidRPr="00E9580A" w:rsidRDefault="006C4DB1"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В процессе активизирующего общения воспитатель добивается усложнения решений игровых задач, совершенствования способов действий с разными видами предметов и игрушек, которые были усвоены в предыдущих возрастных группах, а также закрепляет новые формы общения через роли, обозначенные словом, через ролевое взаимодействие, ролевые беседы.</w:t>
      </w:r>
    </w:p>
    <w:p w:rsidR="006C4DB1" w:rsidRPr="00E9580A" w:rsidRDefault="006C4DB1"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Внимание со стороны взрослого помогает сохранить воображаемую ситуацию, приучает детей серьезно относиться к игре</w:t>
      </w:r>
      <w:r w:rsidR="00A6170B" w:rsidRPr="00E9580A">
        <w:rPr>
          <w:rFonts w:ascii="Times New Roman" w:hAnsi="Times New Roman" w:cs="Times New Roman"/>
          <w:sz w:val="28"/>
          <w:szCs w:val="28"/>
        </w:rPr>
        <w:t>.</w:t>
      </w:r>
    </w:p>
    <w:p w:rsidR="00A6170B" w:rsidRPr="00E9580A" w:rsidRDefault="00A6170B"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Привлекая дошкольников к совместным действиям, не следует забывать о том, что некоторые из них любят играть одни. Таких детей не надо вовлекать в игры со сверстниками против их желания. Но, заметив, что ребенок хочет включиться в совместную игру, а самостоятельно сделать это не может, воспитатель обязательно должен прийти на помощь.</w:t>
      </w:r>
    </w:p>
    <w:p w:rsidR="00A6170B" w:rsidRPr="00E9580A" w:rsidRDefault="00A6170B" w:rsidP="00E9580A">
      <w:pPr>
        <w:spacing w:after="0" w:line="240" w:lineRule="auto"/>
        <w:ind w:firstLine="567"/>
        <w:jc w:val="both"/>
        <w:rPr>
          <w:rFonts w:ascii="Times New Roman" w:hAnsi="Times New Roman" w:cs="Times New Roman"/>
          <w:sz w:val="28"/>
          <w:szCs w:val="28"/>
        </w:rPr>
      </w:pPr>
      <w:r w:rsidRPr="00E9580A">
        <w:rPr>
          <w:rFonts w:ascii="Times New Roman" w:hAnsi="Times New Roman" w:cs="Times New Roman"/>
          <w:sz w:val="28"/>
          <w:szCs w:val="28"/>
        </w:rPr>
        <w:t xml:space="preserve">К этому возрасту, дошкольники хорошо осваивают способы предметно – игровых действий, свободно играют с игрушками, с предметами – заместителями, с воображаемыми предметами, легко дают </w:t>
      </w:r>
      <w:proofErr w:type="gramStart"/>
      <w:r w:rsidRPr="00E9580A">
        <w:rPr>
          <w:rFonts w:ascii="Times New Roman" w:hAnsi="Times New Roman" w:cs="Times New Roman"/>
          <w:sz w:val="28"/>
          <w:szCs w:val="28"/>
        </w:rPr>
        <w:t>словесное</w:t>
      </w:r>
      <w:proofErr w:type="gramEnd"/>
      <w:r w:rsidRPr="00E9580A">
        <w:rPr>
          <w:rFonts w:ascii="Times New Roman" w:hAnsi="Times New Roman" w:cs="Times New Roman"/>
          <w:sz w:val="28"/>
          <w:szCs w:val="28"/>
        </w:rPr>
        <w:t xml:space="preserve"> обозначения. Они способны передать характерные особенности роли с помощью средств выразительности. Вступают в ролевое взаимодействие не только на короткое время, но и на более длительное. Часто завязывают содержательную ролевую беседу. Эти качественные изменения игровой деятельности свидетельствуют о достаточно высоком уровне развития игры.</w:t>
      </w:r>
    </w:p>
    <w:p w:rsidR="00A6170B" w:rsidRPr="00E9580A" w:rsidRDefault="00A6170B" w:rsidP="00E9580A">
      <w:pPr>
        <w:spacing w:after="0" w:line="240" w:lineRule="auto"/>
        <w:ind w:firstLine="567"/>
        <w:jc w:val="center"/>
        <w:rPr>
          <w:rFonts w:ascii="Times New Roman" w:hAnsi="Times New Roman" w:cs="Times New Roman"/>
          <w:sz w:val="28"/>
          <w:szCs w:val="28"/>
          <w:u w:val="single"/>
        </w:rPr>
      </w:pPr>
      <w:r w:rsidRPr="00E9580A">
        <w:rPr>
          <w:rFonts w:ascii="Times New Roman" w:hAnsi="Times New Roman" w:cs="Times New Roman"/>
          <w:sz w:val="28"/>
          <w:szCs w:val="28"/>
          <w:u w:val="single"/>
        </w:rPr>
        <w:t>Методы и приемы организации игровой деятельности детей среднего дошкольного  возраста.</w:t>
      </w:r>
    </w:p>
    <w:p w:rsidR="00A6170B" w:rsidRPr="00E9580A" w:rsidRDefault="00A6170B" w:rsidP="00E9580A">
      <w:pPr>
        <w:pStyle w:val="a4"/>
        <w:spacing w:before="0" w:beforeAutospacing="0" w:after="0" w:afterAutospacing="0"/>
        <w:ind w:firstLine="567"/>
        <w:jc w:val="both"/>
        <w:rPr>
          <w:color w:val="000000"/>
          <w:sz w:val="28"/>
          <w:szCs w:val="28"/>
        </w:rPr>
      </w:pPr>
      <w:r w:rsidRPr="00E9580A">
        <w:rPr>
          <w:color w:val="000000"/>
          <w:sz w:val="28"/>
          <w:szCs w:val="28"/>
        </w:rPr>
        <w:t xml:space="preserve">Игра в детском саду должна организовываться, во-первых, как совместная игра воспитателя с детьми, в которой взрослый выступает как играющий партнер и одновременно как носитель специфического «языка» игры. Естественное эмоциональное поведение воспитателя, принимающего любые детские замыслы, гарантирует свободу и непринужденность, удовольствие ребенка от игры, способствует возникновению у детей стремления самим овладеть игровыми способами. Во-вторых, на всех возрастных этапах игра должна сохраняться как свободная самостоятельная деятельность детей, в которой они используют все доступные им игровые </w:t>
      </w:r>
      <w:r w:rsidRPr="00E9580A">
        <w:rPr>
          <w:color w:val="000000"/>
          <w:sz w:val="28"/>
          <w:szCs w:val="28"/>
        </w:rPr>
        <w:lastRenderedPageBreak/>
        <w:t>средства, свободно объединяются и взаимодействуют друг с другом, где обеспечивается, в известной мере, независимый от взрослых мир детства.</w:t>
      </w:r>
    </w:p>
    <w:p w:rsidR="00A6170B" w:rsidRPr="00E9580A" w:rsidRDefault="00A6170B" w:rsidP="00E9580A">
      <w:pPr>
        <w:pStyle w:val="a4"/>
        <w:spacing w:before="0" w:beforeAutospacing="0" w:after="0" w:afterAutospacing="0"/>
        <w:ind w:firstLine="567"/>
        <w:jc w:val="both"/>
        <w:rPr>
          <w:color w:val="000000"/>
          <w:sz w:val="28"/>
          <w:szCs w:val="28"/>
        </w:rPr>
      </w:pPr>
      <w:r w:rsidRPr="00E9580A">
        <w:rPr>
          <w:color w:val="000000"/>
          <w:sz w:val="28"/>
          <w:szCs w:val="28"/>
        </w:rPr>
        <w:t xml:space="preserve">Приемы руководства игрой могут быть прямыми и косвенными. Прямое руководство предполагает непосредственное вмешательство взрослого в игру детей. Оно может выражаться в ролевом участии в игре, в участии в сговоре детей, в разъяснении, в оказании помощи, совете по ходу игры или в предложении новой темы игры. Сначала взрослый задействован на главных ролях в игре (врач, продавец и т.п.) и дает указания детям в разных формах. </w:t>
      </w:r>
      <w:proofErr w:type="gramStart"/>
      <w:r w:rsidRPr="00E9580A">
        <w:rPr>
          <w:color w:val="000000"/>
          <w:sz w:val="28"/>
          <w:szCs w:val="28"/>
        </w:rPr>
        <w:t>Это могут быть прямые указания (продавец-педагог говорит ребенку:</w:t>
      </w:r>
      <w:proofErr w:type="gramEnd"/>
      <w:r w:rsidRPr="00E9580A">
        <w:rPr>
          <w:color w:val="000000"/>
          <w:sz w:val="28"/>
          <w:szCs w:val="28"/>
        </w:rPr>
        <w:t xml:space="preserve"> «Идите в кассу. </w:t>
      </w:r>
      <w:proofErr w:type="gramStart"/>
      <w:r w:rsidRPr="00E9580A">
        <w:rPr>
          <w:color w:val="000000"/>
          <w:sz w:val="28"/>
          <w:szCs w:val="28"/>
        </w:rPr>
        <w:t>Оплатите покупку и принесите, пожалуйста, мне чек» и т.п.), указания в форме конкретных или общих вопросов, например:</w:t>
      </w:r>
      <w:proofErr w:type="gramEnd"/>
      <w:r w:rsidRPr="00E9580A">
        <w:rPr>
          <w:color w:val="000000"/>
          <w:sz w:val="28"/>
          <w:szCs w:val="28"/>
        </w:rPr>
        <w:t xml:space="preserve"> «Твоя дочка хочет спать? Что надо сделать?» и т.п. Позже педагог занимает второстепенные роли (покупатель, больной, директор магазина и т.п.).</w:t>
      </w:r>
    </w:p>
    <w:p w:rsidR="00A6170B" w:rsidRPr="00E9580A" w:rsidRDefault="00A6170B" w:rsidP="00E9580A">
      <w:pPr>
        <w:pStyle w:val="a4"/>
        <w:spacing w:before="0" w:beforeAutospacing="0" w:after="0" w:afterAutospacing="0"/>
        <w:ind w:firstLine="567"/>
        <w:jc w:val="both"/>
        <w:rPr>
          <w:color w:val="000000"/>
          <w:sz w:val="28"/>
          <w:szCs w:val="28"/>
        </w:rPr>
      </w:pPr>
      <w:r w:rsidRPr="00E9580A">
        <w:rPr>
          <w:color w:val="000000"/>
          <w:sz w:val="28"/>
          <w:szCs w:val="28"/>
        </w:rPr>
        <w:t>Являясь участником игры, взрослый, в зависимости от создавшейся ситуации, всегда имеет возможность уточнить желания детей, их индивидуальные склонности, показать различные способы организации игры, решить спорные вопросы.</w:t>
      </w:r>
    </w:p>
    <w:p w:rsidR="00A6170B" w:rsidRPr="00E9580A" w:rsidRDefault="00A6170B" w:rsidP="00E9580A">
      <w:pPr>
        <w:pStyle w:val="a4"/>
        <w:spacing w:before="0" w:beforeAutospacing="0" w:after="0" w:afterAutospacing="0"/>
        <w:ind w:firstLine="567"/>
        <w:jc w:val="both"/>
        <w:rPr>
          <w:color w:val="000000"/>
          <w:sz w:val="28"/>
          <w:szCs w:val="28"/>
        </w:rPr>
      </w:pPr>
      <w:r w:rsidRPr="00E9580A">
        <w:rPr>
          <w:color w:val="000000"/>
          <w:sz w:val="28"/>
          <w:szCs w:val="28"/>
        </w:rPr>
        <w:t>Косвенное руководство игрой особенно плодотворно в работе с детьми дошкольного возраста. Свои суждения в процессе игры с детьми педагог выражает исключительно в форме советов, не требуя жесткого подчинения.</w:t>
      </w:r>
    </w:p>
    <w:p w:rsidR="00A6170B" w:rsidRPr="00E9580A" w:rsidRDefault="00A6170B" w:rsidP="00E9580A">
      <w:pPr>
        <w:pStyle w:val="a4"/>
        <w:spacing w:before="0" w:beforeAutospacing="0" w:after="0" w:afterAutospacing="0"/>
        <w:ind w:firstLine="567"/>
        <w:jc w:val="both"/>
        <w:rPr>
          <w:color w:val="000000"/>
          <w:sz w:val="28"/>
          <w:szCs w:val="28"/>
        </w:rPr>
      </w:pPr>
      <w:r w:rsidRPr="00E9580A">
        <w:rPr>
          <w:color w:val="000000"/>
          <w:sz w:val="28"/>
          <w:szCs w:val="28"/>
        </w:rPr>
        <w:t>Взрослый должен давать детям образцы общения с различными людьми, эталоны эмоциональных проявлений, внимательно следить за реакциями детей, пытаться направлять их коммуникации, способствовать адекватному и эмоциональному общению в процессе игры. В ходе обучения игре взрослый выполняет функции организатора и руководителя игровой деятельности.</w:t>
      </w:r>
    </w:p>
    <w:p w:rsidR="00E9580A" w:rsidRPr="00E9580A" w:rsidRDefault="00E9580A" w:rsidP="00E9580A">
      <w:pPr>
        <w:spacing w:after="0" w:line="240" w:lineRule="auto"/>
        <w:ind w:firstLine="567"/>
        <w:jc w:val="center"/>
        <w:rPr>
          <w:rFonts w:ascii="Times New Roman" w:hAnsi="Times New Roman" w:cs="Times New Roman"/>
          <w:sz w:val="28"/>
          <w:szCs w:val="28"/>
          <w:u w:val="single"/>
        </w:rPr>
      </w:pPr>
      <w:r w:rsidRPr="00E9580A">
        <w:rPr>
          <w:rFonts w:ascii="Times New Roman" w:hAnsi="Times New Roman" w:cs="Times New Roman"/>
          <w:sz w:val="28"/>
          <w:szCs w:val="28"/>
          <w:u w:val="single"/>
        </w:rPr>
        <w:t>Заключение</w:t>
      </w:r>
    </w:p>
    <w:p w:rsidR="00E9580A" w:rsidRPr="00E9580A" w:rsidRDefault="00E9580A" w:rsidP="00E9580A">
      <w:pPr>
        <w:pStyle w:val="a4"/>
        <w:shd w:val="clear" w:color="auto" w:fill="FFFFFF"/>
        <w:spacing w:before="0" w:beforeAutospacing="0" w:after="0" w:afterAutospacing="0"/>
        <w:ind w:firstLine="567"/>
        <w:jc w:val="both"/>
        <w:rPr>
          <w:color w:val="000000"/>
          <w:sz w:val="28"/>
          <w:szCs w:val="28"/>
        </w:rPr>
      </w:pPr>
      <w:r w:rsidRPr="00E9580A">
        <w:rPr>
          <w:color w:val="000000"/>
          <w:sz w:val="28"/>
          <w:szCs w:val="28"/>
        </w:rPr>
        <w:t>Игровая деятельность должна планироваться в плане работы воспитателя, направленном на развитие игры как деятельности, на воспитание коллектива детей и на формирование нравственно-волевых качеств у каждого ребенка.</w:t>
      </w:r>
    </w:p>
    <w:p w:rsidR="00E9580A" w:rsidRPr="00E9580A" w:rsidRDefault="00E9580A" w:rsidP="00E9580A">
      <w:pPr>
        <w:pStyle w:val="a4"/>
        <w:shd w:val="clear" w:color="auto" w:fill="FFFFFF"/>
        <w:spacing w:before="0" w:beforeAutospacing="0" w:after="0" w:afterAutospacing="0"/>
        <w:ind w:firstLine="567"/>
        <w:jc w:val="both"/>
        <w:rPr>
          <w:color w:val="000000"/>
          <w:sz w:val="28"/>
          <w:szCs w:val="28"/>
        </w:rPr>
      </w:pPr>
      <w:r w:rsidRPr="00E9580A">
        <w:rPr>
          <w:color w:val="000000"/>
          <w:sz w:val="28"/>
          <w:szCs w:val="28"/>
        </w:rPr>
        <w:t>Таким образом, планирование требует вдумчивого, тактичного подхода к играющему ребенку, учет его запросов, интересов, уровня развития личностных качеств.</w:t>
      </w:r>
    </w:p>
    <w:p w:rsidR="00E9580A" w:rsidRPr="00E9580A" w:rsidRDefault="00E9580A" w:rsidP="00E9580A">
      <w:pPr>
        <w:pStyle w:val="a4"/>
        <w:shd w:val="clear" w:color="auto" w:fill="FFFFFF"/>
        <w:spacing w:before="0" w:beforeAutospacing="0" w:after="0" w:afterAutospacing="0"/>
        <w:ind w:firstLine="567"/>
        <w:jc w:val="both"/>
        <w:rPr>
          <w:color w:val="000000"/>
          <w:sz w:val="28"/>
          <w:szCs w:val="28"/>
        </w:rPr>
      </w:pPr>
      <w:r w:rsidRPr="00E9580A">
        <w:rPr>
          <w:color w:val="000000"/>
          <w:sz w:val="28"/>
          <w:szCs w:val="28"/>
        </w:rPr>
        <w:t xml:space="preserve">Дети могут усвоить основные способы игры и начинают играть самостоятельно, без прямого воздействия взрослых, к 4-5 годам. Тогда игра становится формой детской самостоятельной жизни. Своеобразие детской игры требует от взрослого, конечно же, большой деликатности в педагогическом руководстве этой деятельностью. Между тем типичные для прежних лет ошибки зачастую имеют место и сейчас. Игру либо пускают на самотек, либо недопустимо жестко регламентируют. Важно, чтобы взрослый был рядом, вместе с играющими детьми, не давил на них «сверху». Он должен стать доброжелательным соучастником игры независимо от того, берёт ли он на себя какую-либо роль. Только тогда наиболее успешно осуществляется педагогическая функция взрослого. Наблюдения убеждают, сколь высоко ценят малыши-дошкольники такого рода «невмешательство», с </w:t>
      </w:r>
      <w:r w:rsidRPr="00E9580A">
        <w:rPr>
          <w:color w:val="000000"/>
          <w:sz w:val="28"/>
          <w:szCs w:val="28"/>
        </w:rPr>
        <w:lastRenderedPageBreak/>
        <w:t>какой радостью играют, как хорошо принимают советы взрослого, его прямое или косвенное участие в играх.</w:t>
      </w:r>
    </w:p>
    <w:p w:rsidR="00E9580A" w:rsidRPr="00E9580A" w:rsidRDefault="00E9580A" w:rsidP="00E9580A">
      <w:pPr>
        <w:pStyle w:val="a4"/>
        <w:shd w:val="clear" w:color="auto" w:fill="FFFFFF"/>
        <w:spacing w:before="0" w:beforeAutospacing="0" w:after="0" w:afterAutospacing="0"/>
        <w:ind w:firstLine="567"/>
        <w:jc w:val="both"/>
        <w:rPr>
          <w:color w:val="000000"/>
          <w:sz w:val="28"/>
          <w:szCs w:val="28"/>
        </w:rPr>
      </w:pPr>
      <w:r w:rsidRPr="00E9580A">
        <w:rPr>
          <w:color w:val="000000"/>
          <w:sz w:val="28"/>
          <w:szCs w:val="28"/>
        </w:rPr>
        <w:t>Давно открыто, что в игре дети постигают социальные отношения, учатся понимать другого человека, его чувства, мотивы его поступков, проигрывают неприятные ситуации, выражают собственные реакции на все то, что особенно затронуло ребенка, поразило его, заставило размышлять. И когда взрослые вступают в игровое общение с ребёнком, им нужно помнить о том, что на них ложится особая ответственность за построение отношений между всеми партнерами в игре. И это не удивительно: ведь воспитатель в саду - это Главный Взрослый для ребенка. И в игре он выступает в роли транслятора (передатчика) не только игровых сюжетов, различных ролей и правил, но и средств эффективного общения.</w:t>
      </w:r>
    </w:p>
    <w:p w:rsidR="00A6170B" w:rsidRPr="00E9580A" w:rsidRDefault="00E9580A" w:rsidP="00E9580A">
      <w:pPr>
        <w:spacing w:after="0" w:line="240" w:lineRule="auto"/>
        <w:ind w:firstLine="567"/>
        <w:jc w:val="center"/>
        <w:rPr>
          <w:rFonts w:ascii="Times New Roman" w:hAnsi="Times New Roman" w:cs="Times New Roman"/>
          <w:sz w:val="28"/>
          <w:szCs w:val="28"/>
        </w:rPr>
      </w:pPr>
      <w:r w:rsidRPr="00E9580A">
        <w:rPr>
          <w:rFonts w:ascii="Times New Roman" w:hAnsi="Times New Roman" w:cs="Times New Roman"/>
          <w:sz w:val="28"/>
          <w:szCs w:val="28"/>
        </w:rPr>
        <w:t>Список литературы:</w:t>
      </w:r>
    </w:p>
    <w:p w:rsidR="00E9580A" w:rsidRPr="00E9580A" w:rsidRDefault="00E9580A" w:rsidP="00E9580A">
      <w:pPr>
        <w:pStyle w:val="a4"/>
        <w:numPr>
          <w:ilvl w:val="0"/>
          <w:numId w:val="2"/>
        </w:numPr>
        <w:shd w:val="clear" w:color="auto" w:fill="FFFFFF"/>
        <w:spacing w:before="0" w:beforeAutospacing="0" w:after="0" w:afterAutospacing="0"/>
        <w:ind w:left="0" w:firstLine="426"/>
        <w:rPr>
          <w:color w:val="000000"/>
          <w:sz w:val="28"/>
          <w:szCs w:val="28"/>
        </w:rPr>
      </w:pPr>
      <w:r w:rsidRPr="00E9580A">
        <w:rPr>
          <w:color w:val="000000"/>
          <w:sz w:val="28"/>
          <w:szCs w:val="28"/>
        </w:rPr>
        <w:t xml:space="preserve">Абрамян Л.А. Игра дошкольника /Л.А. Абрамян, Т.В. Антонова, Л.В. Артемова и др.; Под ред. С.Л. </w:t>
      </w:r>
      <w:proofErr w:type="spellStart"/>
      <w:r w:rsidRPr="00E9580A">
        <w:rPr>
          <w:color w:val="000000"/>
          <w:sz w:val="28"/>
          <w:szCs w:val="28"/>
        </w:rPr>
        <w:t>Новоселовой</w:t>
      </w:r>
      <w:proofErr w:type="spellEnd"/>
      <w:r w:rsidRPr="00E9580A">
        <w:rPr>
          <w:color w:val="000000"/>
          <w:sz w:val="28"/>
          <w:szCs w:val="28"/>
        </w:rPr>
        <w:t xml:space="preserve">. - М.: Просвещение, 2009. - 286 </w:t>
      </w:r>
      <w:proofErr w:type="gramStart"/>
      <w:r w:rsidRPr="00E9580A">
        <w:rPr>
          <w:color w:val="000000"/>
          <w:sz w:val="28"/>
          <w:szCs w:val="28"/>
        </w:rPr>
        <w:t>с</w:t>
      </w:r>
      <w:proofErr w:type="gramEnd"/>
      <w:r w:rsidRPr="00E9580A">
        <w:rPr>
          <w:color w:val="000000"/>
          <w:sz w:val="28"/>
          <w:szCs w:val="28"/>
        </w:rPr>
        <w:t>.</w:t>
      </w:r>
    </w:p>
    <w:p w:rsidR="00E9580A" w:rsidRPr="00E9580A" w:rsidRDefault="00E9580A" w:rsidP="00E9580A">
      <w:pPr>
        <w:pStyle w:val="a4"/>
        <w:numPr>
          <w:ilvl w:val="0"/>
          <w:numId w:val="2"/>
        </w:numPr>
        <w:shd w:val="clear" w:color="auto" w:fill="FFFFFF"/>
        <w:spacing w:before="0" w:beforeAutospacing="0" w:after="0" w:afterAutospacing="0"/>
        <w:ind w:left="0" w:firstLine="426"/>
        <w:rPr>
          <w:color w:val="000000"/>
          <w:sz w:val="28"/>
          <w:szCs w:val="28"/>
        </w:rPr>
      </w:pPr>
      <w:r w:rsidRPr="00E9580A">
        <w:rPr>
          <w:color w:val="000000"/>
          <w:sz w:val="28"/>
          <w:szCs w:val="28"/>
        </w:rPr>
        <w:t xml:space="preserve"> Васильева М.А. Руководство играми детей в дошкольном учреждении: из опыта работы / М.А. Васильева. - М.: Просвещение, 2006. - 112 </w:t>
      </w:r>
      <w:proofErr w:type="gramStart"/>
      <w:r w:rsidRPr="00E9580A">
        <w:rPr>
          <w:color w:val="000000"/>
          <w:sz w:val="28"/>
          <w:szCs w:val="28"/>
        </w:rPr>
        <w:t>с</w:t>
      </w:r>
      <w:proofErr w:type="gramEnd"/>
      <w:r w:rsidRPr="00E9580A">
        <w:rPr>
          <w:color w:val="000000"/>
          <w:sz w:val="28"/>
          <w:szCs w:val="28"/>
        </w:rPr>
        <w:t>.</w:t>
      </w:r>
    </w:p>
    <w:p w:rsidR="00E9580A" w:rsidRPr="00E9580A" w:rsidRDefault="00E9580A" w:rsidP="00E9580A">
      <w:pPr>
        <w:pStyle w:val="a4"/>
        <w:numPr>
          <w:ilvl w:val="0"/>
          <w:numId w:val="2"/>
        </w:numPr>
        <w:shd w:val="clear" w:color="auto" w:fill="FFFFFF"/>
        <w:spacing w:before="0" w:beforeAutospacing="0" w:after="0" w:afterAutospacing="0"/>
        <w:ind w:left="0" w:firstLine="426"/>
        <w:rPr>
          <w:color w:val="000000"/>
          <w:sz w:val="28"/>
          <w:szCs w:val="28"/>
        </w:rPr>
      </w:pPr>
      <w:proofErr w:type="spellStart"/>
      <w:r w:rsidRPr="00E9580A">
        <w:rPr>
          <w:color w:val="000000"/>
          <w:sz w:val="28"/>
          <w:szCs w:val="28"/>
        </w:rPr>
        <w:t>Волосовец</w:t>
      </w:r>
      <w:proofErr w:type="spellEnd"/>
      <w:r w:rsidRPr="00E9580A">
        <w:rPr>
          <w:color w:val="000000"/>
          <w:sz w:val="28"/>
          <w:szCs w:val="28"/>
        </w:rPr>
        <w:t xml:space="preserve"> Т.В. Организация педагогического процесса в дошкольном образовательном учреждении: практическое пособие для педагогов и воспитателей / Т.В. </w:t>
      </w:r>
      <w:proofErr w:type="spellStart"/>
      <w:r w:rsidRPr="00E9580A">
        <w:rPr>
          <w:color w:val="000000"/>
          <w:sz w:val="28"/>
          <w:szCs w:val="28"/>
        </w:rPr>
        <w:t>Волосовец</w:t>
      </w:r>
      <w:proofErr w:type="spellEnd"/>
      <w:r w:rsidRPr="00E9580A">
        <w:rPr>
          <w:color w:val="000000"/>
          <w:sz w:val="28"/>
          <w:szCs w:val="28"/>
        </w:rPr>
        <w:t>. - М.: ВЛАДОС, 2004. - 232 с.</w:t>
      </w:r>
    </w:p>
    <w:p w:rsidR="00E9580A" w:rsidRPr="00E9580A" w:rsidRDefault="00E9580A" w:rsidP="00E9580A">
      <w:pPr>
        <w:pStyle w:val="a4"/>
        <w:numPr>
          <w:ilvl w:val="0"/>
          <w:numId w:val="2"/>
        </w:numPr>
        <w:shd w:val="clear" w:color="auto" w:fill="FFFFFF"/>
        <w:spacing w:before="0" w:beforeAutospacing="0" w:after="0" w:afterAutospacing="0"/>
        <w:ind w:left="0" w:firstLine="426"/>
        <w:rPr>
          <w:color w:val="000000"/>
          <w:sz w:val="28"/>
          <w:szCs w:val="28"/>
        </w:rPr>
      </w:pPr>
      <w:proofErr w:type="spellStart"/>
      <w:r w:rsidRPr="00E9580A">
        <w:rPr>
          <w:color w:val="000000"/>
          <w:sz w:val="28"/>
          <w:szCs w:val="28"/>
        </w:rPr>
        <w:t>Выготский</w:t>
      </w:r>
      <w:proofErr w:type="spellEnd"/>
      <w:r w:rsidRPr="00E9580A">
        <w:rPr>
          <w:color w:val="000000"/>
          <w:sz w:val="28"/>
          <w:szCs w:val="28"/>
        </w:rPr>
        <w:t xml:space="preserve"> Л.С. Игра и ее роль в психологическом развитии ребенка /Л.С. </w:t>
      </w:r>
      <w:proofErr w:type="spellStart"/>
      <w:r w:rsidRPr="00E9580A">
        <w:rPr>
          <w:color w:val="000000"/>
          <w:sz w:val="28"/>
          <w:szCs w:val="28"/>
        </w:rPr>
        <w:t>Выготский</w:t>
      </w:r>
      <w:proofErr w:type="spellEnd"/>
      <w:r w:rsidRPr="00E9580A">
        <w:rPr>
          <w:color w:val="000000"/>
          <w:sz w:val="28"/>
          <w:szCs w:val="28"/>
        </w:rPr>
        <w:t xml:space="preserve"> // Вопросы психологии. - № 6. - 1966. - С. 62-76.</w:t>
      </w:r>
    </w:p>
    <w:p w:rsidR="00E9580A" w:rsidRPr="00E9580A" w:rsidRDefault="00E9580A" w:rsidP="00E9580A">
      <w:pPr>
        <w:pStyle w:val="a4"/>
        <w:numPr>
          <w:ilvl w:val="0"/>
          <w:numId w:val="2"/>
        </w:numPr>
        <w:shd w:val="clear" w:color="auto" w:fill="FFFFFF"/>
        <w:spacing w:before="0" w:beforeAutospacing="0" w:after="0" w:afterAutospacing="0"/>
        <w:ind w:left="0" w:firstLine="426"/>
        <w:rPr>
          <w:color w:val="000000"/>
          <w:sz w:val="28"/>
          <w:szCs w:val="28"/>
        </w:rPr>
      </w:pPr>
      <w:r w:rsidRPr="00E9580A">
        <w:rPr>
          <w:color w:val="000000"/>
          <w:sz w:val="28"/>
          <w:szCs w:val="28"/>
        </w:rPr>
        <w:t>Игра дошкольника / под</w:t>
      </w:r>
      <w:proofErr w:type="gramStart"/>
      <w:r w:rsidRPr="00E9580A">
        <w:rPr>
          <w:color w:val="000000"/>
          <w:sz w:val="28"/>
          <w:szCs w:val="28"/>
        </w:rPr>
        <w:t>.</w:t>
      </w:r>
      <w:proofErr w:type="gramEnd"/>
      <w:r w:rsidRPr="00E9580A">
        <w:rPr>
          <w:color w:val="000000"/>
          <w:sz w:val="28"/>
          <w:szCs w:val="28"/>
        </w:rPr>
        <w:t xml:space="preserve"> </w:t>
      </w:r>
      <w:proofErr w:type="gramStart"/>
      <w:r w:rsidRPr="00E9580A">
        <w:rPr>
          <w:color w:val="000000"/>
          <w:sz w:val="28"/>
          <w:szCs w:val="28"/>
        </w:rPr>
        <w:t>р</w:t>
      </w:r>
      <w:proofErr w:type="gramEnd"/>
      <w:r w:rsidRPr="00E9580A">
        <w:rPr>
          <w:color w:val="000000"/>
          <w:sz w:val="28"/>
          <w:szCs w:val="28"/>
        </w:rPr>
        <w:t xml:space="preserve">ед. С.Л. </w:t>
      </w:r>
      <w:proofErr w:type="spellStart"/>
      <w:r w:rsidRPr="00E9580A">
        <w:rPr>
          <w:color w:val="000000"/>
          <w:sz w:val="28"/>
          <w:szCs w:val="28"/>
        </w:rPr>
        <w:t>Новоселовой</w:t>
      </w:r>
      <w:proofErr w:type="spellEnd"/>
      <w:r w:rsidRPr="00E9580A">
        <w:rPr>
          <w:color w:val="000000"/>
          <w:sz w:val="28"/>
          <w:szCs w:val="28"/>
        </w:rPr>
        <w:t>. - М.: Просвещение, 2003. - 286с.</w:t>
      </w:r>
    </w:p>
    <w:p w:rsidR="00E9580A" w:rsidRPr="00E9580A" w:rsidRDefault="00E9580A" w:rsidP="00E9580A">
      <w:pPr>
        <w:pStyle w:val="a4"/>
        <w:numPr>
          <w:ilvl w:val="0"/>
          <w:numId w:val="2"/>
        </w:numPr>
        <w:shd w:val="clear" w:color="auto" w:fill="FFFFFF"/>
        <w:spacing w:before="0" w:beforeAutospacing="0" w:after="0" w:afterAutospacing="0"/>
        <w:ind w:left="0" w:firstLine="426"/>
        <w:rPr>
          <w:color w:val="000000"/>
          <w:sz w:val="28"/>
          <w:szCs w:val="28"/>
        </w:rPr>
      </w:pPr>
      <w:r w:rsidRPr="00E9580A">
        <w:rPr>
          <w:color w:val="000000"/>
          <w:sz w:val="28"/>
          <w:szCs w:val="28"/>
        </w:rPr>
        <w:t>Игра и развитие личности дошкольника / НИИ дошкольного воспитания. - М.: Изд-во АПИ, 2003. - 152с.</w:t>
      </w:r>
    </w:p>
    <w:p w:rsidR="00E9580A" w:rsidRPr="00E9580A" w:rsidRDefault="00E9580A" w:rsidP="00E9580A">
      <w:pPr>
        <w:pStyle w:val="a4"/>
        <w:numPr>
          <w:ilvl w:val="0"/>
          <w:numId w:val="2"/>
        </w:numPr>
        <w:shd w:val="clear" w:color="auto" w:fill="FFFFFF"/>
        <w:spacing w:before="0" w:beforeAutospacing="0" w:after="0" w:afterAutospacing="0"/>
        <w:ind w:left="0" w:firstLine="426"/>
        <w:rPr>
          <w:color w:val="000000"/>
          <w:sz w:val="28"/>
          <w:szCs w:val="28"/>
        </w:rPr>
      </w:pPr>
      <w:proofErr w:type="spellStart"/>
      <w:r w:rsidRPr="00E9580A">
        <w:rPr>
          <w:color w:val="000000"/>
          <w:sz w:val="28"/>
          <w:szCs w:val="28"/>
        </w:rPr>
        <w:t>Шашина</w:t>
      </w:r>
      <w:proofErr w:type="spellEnd"/>
      <w:r w:rsidRPr="00E9580A">
        <w:rPr>
          <w:color w:val="000000"/>
          <w:sz w:val="28"/>
          <w:szCs w:val="28"/>
        </w:rPr>
        <w:t xml:space="preserve"> В.П. Методика игрового общения / В. П. </w:t>
      </w:r>
      <w:proofErr w:type="spellStart"/>
      <w:r w:rsidRPr="00E9580A">
        <w:rPr>
          <w:color w:val="000000"/>
          <w:sz w:val="28"/>
          <w:szCs w:val="28"/>
        </w:rPr>
        <w:t>Шашина</w:t>
      </w:r>
      <w:proofErr w:type="spellEnd"/>
      <w:r w:rsidRPr="00E9580A">
        <w:rPr>
          <w:color w:val="000000"/>
          <w:sz w:val="28"/>
          <w:szCs w:val="28"/>
        </w:rPr>
        <w:t xml:space="preserve">. - Ростов-на-Дону: Феникс, 2005. - 311 </w:t>
      </w:r>
      <w:proofErr w:type="gramStart"/>
      <w:r w:rsidRPr="00E9580A">
        <w:rPr>
          <w:color w:val="000000"/>
          <w:sz w:val="28"/>
          <w:szCs w:val="28"/>
        </w:rPr>
        <w:t>с</w:t>
      </w:r>
      <w:proofErr w:type="gramEnd"/>
      <w:r w:rsidRPr="00E9580A">
        <w:rPr>
          <w:color w:val="000000"/>
          <w:sz w:val="28"/>
          <w:szCs w:val="28"/>
        </w:rPr>
        <w:t>.</w:t>
      </w:r>
    </w:p>
    <w:p w:rsidR="00E9580A" w:rsidRPr="00E9580A" w:rsidRDefault="00E9580A" w:rsidP="00E9580A">
      <w:pPr>
        <w:pStyle w:val="a4"/>
        <w:numPr>
          <w:ilvl w:val="0"/>
          <w:numId w:val="2"/>
        </w:numPr>
        <w:shd w:val="clear" w:color="auto" w:fill="FFFFFF"/>
        <w:spacing w:before="0" w:beforeAutospacing="0" w:after="0" w:afterAutospacing="0"/>
        <w:ind w:left="0" w:firstLine="426"/>
        <w:rPr>
          <w:color w:val="000000"/>
          <w:sz w:val="28"/>
          <w:szCs w:val="28"/>
        </w:rPr>
      </w:pPr>
      <w:proofErr w:type="spellStart"/>
      <w:r w:rsidRPr="00E9580A">
        <w:rPr>
          <w:color w:val="000000"/>
          <w:sz w:val="28"/>
          <w:szCs w:val="28"/>
        </w:rPr>
        <w:t>Эльконин</w:t>
      </w:r>
      <w:proofErr w:type="spellEnd"/>
      <w:r w:rsidRPr="00E9580A">
        <w:rPr>
          <w:color w:val="000000"/>
          <w:sz w:val="28"/>
          <w:szCs w:val="28"/>
        </w:rPr>
        <w:t xml:space="preserve"> Д.Б. Игра: ее место и роль в жизни и развитии детей /Д.Б. </w:t>
      </w:r>
      <w:proofErr w:type="spellStart"/>
      <w:r w:rsidRPr="00E9580A">
        <w:rPr>
          <w:color w:val="000000"/>
          <w:sz w:val="28"/>
          <w:szCs w:val="28"/>
        </w:rPr>
        <w:t>Эльконин</w:t>
      </w:r>
      <w:proofErr w:type="spellEnd"/>
      <w:r w:rsidRPr="00E9580A">
        <w:rPr>
          <w:color w:val="000000"/>
          <w:sz w:val="28"/>
          <w:szCs w:val="28"/>
        </w:rPr>
        <w:t xml:space="preserve"> // Дошкольное воспитание. - 2006. - № 5. - С. 41-46.</w:t>
      </w:r>
    </w:p>
    <w:p w:rsidR="00E9580A" w:rsidRPr="00E9580A" w:rsidRDefault="00E9580A" w:rsidP="00E9580A">
      <w:pPr>
        <w:pStyle w:val="a4"/>
        <w:numPr>
          <w:ilvl w:val="0"/>
          <w:numId w:val="2"/>
        </w:numPr>
        <w:shd w:val="clear" w:color="auto" w:fill="FFFFFF"/>
        <w:spacing w:before="0" w:beforeAutospacing="0" w:after="0" w:afterAutospacing="0"/>
        <w:ind w:left="0" w:firstLine="426"/>
        <w:rPr>
          <w:color w:val="000000"/>
          <w:sz w:val="28"/>
          <w:szCs w:val="28"/>
        </w:rPr>
      </w:pPr>
      <w:proofErr w:type="spellStart"/>
      <w:r w:rsidRPr="00E9580A">
        <w:rPr>
          <w:color w:val="000000"/>
          <w:sz w:val="28"/>
          <w:szCs w:val="28"/>
        </w:rPr>
        <w:t>Эльконин</w:t>
      </w:r>
      <w:proofErr w:type="spellEnd"/>
      <w:r w:rsidRPr="00E9580A">
        <w:rPr>
          <w:color w:val="000000"/>
          <w:sz w:val="28"/>
          <w:szCs w:val="28"/>
        </w:rPr>
        <w:t xml:space="preserve"> Д.Б. Психология игры / Д.Б. </w:t>
      </w:r>
      <w:proofErr w:type="spellStart"/>
      <w:r w:rsidRPr="00E9580A">
        <w:rPr>
          <w:color w:val="000000"/>
          <w:sz w:val="28"/>
          <w:szCs w:val="28"/>
        </w:rPr>
        <w:t>Эльконин</w:t>
      </w:r>
      <w:proofErr w:type="spellEnd"/>
      <w:r w:rsidRPr="00E9580A">
        <w:rPr>
          <w:color w:val="000000"/>
          <w:sz w:val="28"/>
          <w:szCs w:val="28"/>
        </w:rPr>
        <w:t xml:space="preserve">. - М.: </w:t>
      </w:r>
      <w:proofErr w:type="spellStart"/>
      <w:r w:rsidRPr="00E9580A">
        <w:rPr>
          <w:color w:val="000000"/>
          <w:sz w:val="28"/>
          <w:szCs w:val="28"/>
        </w:rPr>
        <w:t>Владос</w:t>
      </w:r>
      <w:proofErr w:type="spellEnd"/>
      <w:r w:rsidRPr="00E9580A">
        <w:rPr>
          <w:color w:val="000000"/>
          <w:sz w:val="28"/>
          <w:szCs w:val="28"/>
        </w:rPr>
        <w:t>, 2009. - 360 с.</w:t>
      </w:r>
    </w:p>
    <w:p w:rsidR="00E9580A" w:rsidRPr="00E9580A" w:rsidRDefault="00E9580A" w:rsidP="00E9580A">
      <w:pPr>
        <w:pStyle w:val="a4"/>
        <w:numPr>
          <w:ilvl w:val="0"/>
          <w:numId w:val="2"/>
        </w:numPr>
        <w:shd w:val="clear" w:color="auto" w:fill="FFFFFF"/>
        <w:spacing w:before="0" w:beforeAutospacing="0" w:after="0" w:afterAutospacing="0"/>
        <w:ind w:left="0" w:firstLine="426"/>
        <w:rPr>
          <w:color w:val="000000"/>
          <w:sz w:val="28"/>
          <w:szCs w:val="28"/>
        </w:rPr>
      </w:pPr>
      <w:r w:rsidRPr="00E9580A">
        <w:rPr>
          <w:color w:val="000000"/>
          <w:sz w:val="28"/>
          <w:szCs w:val="28"/>
        </w:rPr>
        <w:t xml:space="preserve"> </w:t>
      </w:r>
      <w:proofErr w:type="spellStart"/>
      <w:r w:rsidRPr="00E9580A">
        <w:rPr>
          <w:color w:val="000000"/>
          <w:sz w:val="28"/>
          <w:szCs w:val="28"/>
        </w:rPr>
        <w:t>Эльконин</w:t>
      </w:r>
      <w:proofErr w:type="spellEnd"/>
      <w:r w:rsidRPr="00E9580A">
        <w:rPr>
          <w:color w:val="000000"/>
          <w:sz w:val="28"/>
          <w:szCs w:val="28"/>
        </w:rPr>
        <w:t xml:space="preserve"> Д.Б. Символика игры и ее функции в игре детей / Д.Б. </w:t>
      </w:r>
      <w:proofErr w:type="spellStart"/>
      <w:r w:rsidRPr="00E9580A">
        <w:rPr>
          <w:color w:val="000000"/>
          <w:sz w:val="28"/>
          <w:szCs w:val="28"/>
        </w:rPr>
        <w:t>Эльконин</w:t>
      </w:r>
      <w:proofErr w:type="spellEnd"/>
      <w:r w:rsidRPr="00E9580A">
        <w:rPr>
          <w:color w:val="000000"/>
          <w:sz w:val="28"/>
          <w:szCs w:val="28"/>
        </w:rPr>
        <w:t xml:space="preserve"> // Дошкольное воспитание. - 2006. - № 3. - С. 56-60.</w:t>
      </w:r>
    </w:p>
    <w:p w:rsidR="00E9580A" w:rsidRPr="00E9580A" w:rsidRDefault="00E9580A" w:rsidP="00E9580A">
      <w:pPr>
        <w:pStyle w:val="a4"/>
        <w:numPr>
          <w:ilvl w:val="0"/>
          <w:numId w:val="2"/>
        </w:numPr>
        <w:shd w:val="clear" w:color="auto" w:fill="FFFFFF"/>
        <w:spacing w:before="0" w:beforeAutospacing="0" w:after="0" w:afterAutospacing="0"/>
        <w:ind w:left="0" w:firstLine="426"/>
        <w:rPr>
          <w:color w:val="000000"/>
          <w:sz w:val="28"/>
          <w:szCs w:val="28"/>
        </w:rPr>
      </w:pPr>
      <w:proofErr w:type="spellStart"/>
      <w:r w:rsidRPr="00E9580A">
        <w:rPr>
          <w:color w:val="000000"/>
          <w:sz w:val="28"/>
          <w:szCs w:val="28"/>
        </w:rPr>
        <w:t>Эльконин</w:t>
      </w:r>
      <w:proofErr w:type="spellEnd"/>
      <w:r w:rsidRPr="00E9580A">
        <w:rPr>
          <w:color w:val="000000"/>
          <w:sz w:val="28"/>
          <w:szCs w:val="28"/>
        </w:rPr>
        <w:t xml:space="preserve"> Д.Б. Психология игры / Д.Б. </w:t>
      </w:r>
      <w:proofErr w:type="spellStart"/>
      <w:r w:rsidRPr="00E9580A">
        <w:rPr>
          <w:color w:val="000000"/>
          <w:sz w:val="28"/>
          <w:szCs w:val="28"/>
        </w:rPr>
        <w:t>Эльконин</w:t>
      </w:r>
      <w:proofErr w:type="spellEnd"/>
      <w:r w:rsidRPr="00E9580A">
        <w:rPr>
          <w:color w:val="000000"/>
          <w:sz w:val="28"/>
          <w:szCs w:val="28"/>
        </w:rPr>
        <w:t xml:space="preserve">. - М.: Туманит, изд. центр ВЛАДОС, 2009. - 360 </w:t>
      </w:r>
      <w:proofErr w:type="gramStart"/>
      <w:r w:rsidRPr="00E9580A">
        <w:rPr>
          <w:color w:val="000000"/>
          <w:sz w:val="28"/>
          <w:szCs w:val="28"/>
        </w:rPr>
        <w:t>с</w:t>
      </w:r>
      <w:proofErr w:type="gramEnd"/>
      <w:r w:rsidRPr="00E9580A">
        <w:rPr>
          <w:color w:val="000000"/>
          <w:sz w:val="28"/>
          <w:szCs w:val="28"/>
        </w:rPr>
        <w:t>.</w:t>
      </w:r>
    </w:p>
    <w:p w:rsidR="00E9580A" w:rsidRPr="00E9580A" w:rsidRDefault="00E9580A" w:rsidP="00E9580A">
      <w:pPr>
        <w:spacing w:after="0" w:line="240" w:lineRule="auto"/>
        <w:jc w:val="right"/>
        <w:rPr>
          <w:rFonts w:ascii="Times New Roman" w:hAnsi="Times New Roman" w:cs="Times New Roman"/>
          <w:sz w:val="28"/>
          <w:szCs w:val="28"/>
        </w:rPr>
      </w:pPr>
      <w:r w:rsidRPr="00E9580A">
        <w:rPr>
          <w:rFonts w:ascii="Times New Roman" w:hAnsi="Times New Roman" w:cs="Times New Roman"/>
          <w:sz w:val="28"/>
          <w:szCs w:val="28"/>
        </w:rPr>
        <w:t>Приложение 1.</w:t>
      </w:r>
    </w:p>
    <w:p w:rsidR="00DA1548" w:rsidRDefault="00DA1548" w:rsidP="00E9580A">
      <w:pPr>
        <w:spacing w:after="0" w:line="240" w:lineRule="auto"/>
        <w:jc w:val="center"/>
        <w:rPr>
          <w:rFonts w:ascii="Times New Roman" w:hAnsi="Times New Roman" w:cs="Times New Roman"/>
          <w:sz w:val="28"/>
          <w:szCs w:val="28"/>
          <w:u w:val="single"/>
        </w:rPr>
      </w:pPr>
    </w:p>
    <w:p w:rsidR="00DA1548" w:rsidRDefault="00DA1548" w:rsidP="00E9580A">
      <w:pPr>
        <w:spacing w:after="0" w:line="240" w:lineRule="auto"/>
        <w:jc w:val="center"/>
        <w:rPr>
          <w:rFonts w:ascii="Times New Roman" w:hAnsi="Times New Roman" w:cs="Times New Roman"/>
          <w:sz w:val="28"/>
          <w:szCs w:val="28"/>
          <w:u w:val="single"/>
        </w:rPr>
      </w:pPr>
    </w:p>
    <w:p w:rsidR="00DA1548" w:rsidRDefault="00DA1548" w:rsidP="00E9580A">
      <w:pPr>
        <w:spacing w:after="0" w:line="240" w:lineRule="auto"/>
        <w:jc w:val="center"/>
        <w:rPr>
          <w:rFonts w:ascii="Times New Roman" w:hAnsi="Times New Roman" w:cs="Times New Roman"/>
          <w:sz w:val="28"/>
          <w:szCs w:val="28"/>
          <w:u w:val="single"/>
        </w:rPr>
      </w:pPr>
    </w:p>
    <w:p w:rsidR="00DA1548" w:rsidRDefault="00DA1548" w:rsidP="00E9580A">
      <w:pPr>
        <w:spacing w:after="0" w:line="240" w:lineRule="auto"/>
        <w:jc w:val="center"/>
        <w:rPr>
          <w:rFonts w:ascii="Times New Roman" w:hAnsi="Times New Roman" w:cs="Times New Roman"/>
          <w:sz w:val="28"/>
          <w:szCs w:val="28"/>
          <w:u w:val="single"/>
        </w:rPr>
      </w:pPr>
    </w:p>
    <w:p w:rsidR="00DA1548" w:rsidRDefault="00DA1548" w:rsidP="00E9580A">
      <w:pPr>
        <w:spacing w:after="0" w:line="240" w:lineRule="auto"/>
        <w:jc w:val="center"/>
        <w:rPr>
          <w:rFonts w:ascii="Times New Roman" w:hAnsi="Times New Roman" w:cs="Times New Roman"/>
          <w:sz w:val="28"/>
          <w:szCs w:val="28"/>
          <w:u w:val="single"/>
        </w:rPr>
      </w:pPr>
    </w:p>
    <w:p w:rsidR="00DA1548" w:rsidRDefault="00DA1548" w:rsidP="00E9580A">
      <w:pPr>
        <w:spacing w:after="0" w:line="240" w:lineRule="auto"/>
        <w:jc w:val="center"/>
        <w:rPr>
          <w:rFonts w:ascii="Times New Roman" w:hAnsi="Times New Roman" w:cs="Times New Roman"/>
          <w:sz w:val="28"/>
          <w:szCs w:val="28"/>
          <w:u w:val="single"/>
        </w:rPr>
      </w:pPr>
    </w:p>
    <w:p w:rsidR="00DA1548" w:rsidRDefault="00DA1548" w:rsidP="00E9580A">
      <w:pPr>
        <w:spacing w:after="0" w:line="240" w:lineRule="auto"/>
        <w:jc w:val="center"/>
        <w:rPr>
          <w:rFonts w:ascii="Times New Roman" w:hAnsi="Times New Roman" w:cs="Times New Roman"/>
          <w:sz w:val="28"/>
          <w:szCs w:val="28"/>
          <w:u w:val="single"/>
        </w:rPr>
      </w:pPr>
    </w:p>
    <w:p w:rsidR="00DA1548" w:rsidRDefault="00DA1548" w:rsidP="00E9580A">
      <w:pPr>
        <w:spacing w:after="0" w:line="240" w:lineRule="auto"/>
        <w:jc w:val="center"/>
        <w:rPr>
          <w:rFonts w:ascii="Times New Roman" w:hAnsi="Times New Roman" w:cs="Times New Roman"/>
          <w:sz w:val="28"/>
          <w:szCs w:val="28"/>
          <w:u w:val="single"/>
        </w:rPr>
      </w:pPr>
    </w:p>
    <w:p w:rsidR="00E9580A" w:rsidRPr="00E9580A" w:rsidRDefault="00E9580A" w:rsidP="00E9580A">
      <w:pPr>
        <w:spacing w:after="0" w:line="240" w:lineRule="auto"/>
        <w:jc w:val="center"/>
        <w:rPr>
          <w:rFonts w:ascii="Times New Roman" w:hAnsi="Times New Roman" w:cs="Times New Roman"/>
          <w:sz w:val="28"/>
          <w:szCs w:val="28"/>
          <w:u w:val="single"/>
        </w:rPr>
      </w:pPr>
      <w:r w:rsidRPr="00E9580A">
        <w:rPr>
          <w:rFonts w:ascii="Times New Roman" w:hAnsi="Times New Roman" w:cs="Times New Roman"/>
          <w:sz w:val="28"/>
          <w:szCs w:val="28"/>
          <w:u w:val="single"/>
        </w:rPr>
        <w:lastRenderedPageBreak/>
        <w:t>Картотека развивающих игр для детей среднего дошкольного  возраста.</w:t>
      </w:r>
    </w:p>
    <w:tbl>
      <w:tblPr>
        <w:tblStyle w:val="a5"/>
        <w:tblW w:w="0" w:type="auto"/>
        <w:tblLook w:val="04A0"/>
      </w:tblPr>
      <w:tblGrid>
        <w:gridCol w:w="6235"/>
        <w:gridCol w:w="3336"/>
      </w:tblGrid>
      <w:tr w:rsidR="00DA1548" w:rsidTr="00DA1548">
        <w:tc>
          <w:tcPr>
            <w:tcW w:w="6629" w:type="dxa"/>
          </w:tcPr>
          <w:p w:rsidR="00DA1548" w:rsidRDefault="00DA1548" w:rsidP="00DA1548">
            <w:pPr>
              <w:jc w:val="cente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color w:val="000000"/>
                <w:sz w:val="28"/>
                <w:szCs w:val="28"/>
                <w:shd w:val="clear" w:color="auto" w:fill="FFFFFF"/>
              </w:rPr>
              <w:t>"Отгадай, что звучит"</w:t>
            </w:r>
          </w:p>
          <w:p w:rsidR="00DA1548" w:rsidRDefault="00DA1548" w:rsidP="00DA1548">
            <w:pP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bCs/>
                <w:color w:val="000000"/>
                <w:sz w:val="28"/>
                <w:szCs w:val="28"/>
                <w:shd w:val="clear" w:color="auto" w:fill="FFFFFF"/>
              </w:rPr>
              <w:t>Цель:</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Развивать слуховое внимание.</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shd w:val="clear" w:color="auto" w:fill="FFFFFF"/>
              </w:rPr>
              <w:t>Ход:</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Взрослый за ширмой звенит бубном, шуршит бумагой, звонит в колокольчик и т. д. Предлагает ребенку отгадать, каким предметом произведен звук.</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p>
        </w:tc>
        <w:tc>
          <w:tcPr>
            <w:tcW w:w="2942" w:type="dxa"/>
          </w:tcPr>
          <w:p w:rsidR="00DA1548" w:rsidRDefault="00DA1548" w:rsidP="00E9580A">
            <w:pPr>
              <w:jc w:val="center"/>
              <w:rPr>
                <w:rFonts w:ascii="Times New Roman" w:eastAsia="Times New Roman" w:hAnsi="Times New Roman" w:cs="Times New Roman"/>
                <w:b/>
                <w:color w:val="000000"/>
                <w:sz w:val="28"/>
                <w:szCs w:val="28"/>
                <w:shd w:val="clear" w:color="auto" w:fill="FFFFFF"/>
              </w:rPr>
            </w:pPr>
            <w:r w:rsidRPr="00DA1548">
              <w:rPr>
                <w:rFonts w:ascii="Times New Roman" w:eastAsia="Times New Roman" w:hAnsi="Times New Roman" w:cs="Times New Roman"/>
                <w:b/>
                <w:color w:val="000000"/>
                <w:sz w:val="28"/>
                <w:szCs w:val="28"/>
                <w:shd w:val="clear" w:color="auto" w:fill="FFFFFF"/>
              </w:rPr>
              <w:drawing>
                <wp:anchor distT="0" distB="0" distL="114300" distR="114300" simplePos="0" relativeHeight="251660288" behindDoc="0" locked="0" layoutInCell="1" allowOverlap="0">
                  <wp:simplePos x="0" y="0"/>
                  <wp:positionH relativeFrom="margin">
                    <wp:posOffset>368300</wp:posOffset>
                  </wp:positionH>
                  <wp:positionV relativeFrom="margin">
                    <wp:posOffset>145415</wp:posOffset>
                  </wp:positionV>
                  <wp:extent cx="1295400" cy="1196340"/>
                  <wp:effectExtent l="19050" t="0" r="0" b="0"/>
                  <wp:wrapSquare wrapText="bothSides"/>
                  <wp:docPr id="1" name="Рисунок 2" descr="http://im5-tub-ua.yandex.net/i?id=71081243-2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5-tub-ua.yandex.net/i?id=71081243-22-72&amp;n=21"/>
                          <pic:cNvPicPr>
                            <a:picLocks noChangeAspect="1" noChangeArrowheads="1"/>
                          </pic:cNvPicPr>
                        </pic:nvPicPr>
                        <pic:blipFill>
                          <a:blip r:embed="rId5"/>
                          <a:srcRect/>
                          <a:stretch>
                            <a:fillRect/>
                          </a:stretch>
                        </pic:blipFill>
                        <pic:spPr bwMode="auto">
                          <a:xfrm>
                            <a:off x="0" y="0"/>
                            <a:ext cx="1295400" cy="1196340"/>
                          </a:xfrm>
                          <a:prstGeom prst="rect">
                            <a:avLst/>
                          </a:prstGeom>
                          <a:noFill/>
                          <a:ln w="9525">
                            <a:noFill/>
                            <a:miter lim="800000"/>
                            <a:headEnd/>
                            <a:tailEnd/>
                          </a:ln>
                        </pic:spPr>
                      </pic:pic>
                    </a:graphicData>
                  </a:graphic>
                </wp:anchor>
              </w:drawing>
            </w:r>
          </w:p>
        </w:tc>
      </w:tr>
      <w:tr w:rsidR="00DA1548" w:rsidTr="00DA1548">
        <w:tc>
          <w:tcPr>
            <w:tcW w:w="6629" w:type="dxa"/>
          </w:tcPr>
          <w:p w:rsidR="00DA1548" w:rsidRPr="00DA1548" w:rsidRDefault="00DA1548" w:rsidP="00DA1548">
            <w:pPr>
              <w:jc w:val="center"/>
              <w:rPr>
                <w:rFonts w:ascii="Times New Roman" w:eastAsia="Times New Roman" w:hAnsi="Times New Roman" w:cs="Times New Roman"/>
                <w:b/>
                <w:color w:val="000000"/>
                <w:sz w:val="28"/>
                <w:szCs w:val="28"/>
              </w:rPr>
            </w:pPr>
            <w:r w:rsidRPr="00E9580A">
              <w:rPr>
                <w:rFonts w:ascii="Times New Roman" w:eastAsia="Times New Roman" w:hAnsi="Times New Roman" w:cs="Times New Roman"/>
                <w:b/>
                <w:color w:val="000000"/>
                <w:sz w:val="28"/>
                <w:szCs w:val="28"/>
                <w:shd w:val="clear" w:color="auto" w:fill="FFFFFF"/>
              </w:rPr>
              <w:t>"Угадай, что делать"</w:t>
            </w:r>
          </w:p>
          <w:p w:rsidR="00DA1548" w:rsidRDefault="00DA1548" w:rsidP="00DA1548">
            <w:pP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bCs/>
                <w:color w:val="000000"/>
                <w:sz w:val="28"/>
                <w:szCs w:val="28"/>
              </w:rPr>
              <w:t> Цель:</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Развивать слуховое внимание.</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shd w:val="clear" w:color="auto" w:fill="FFFFFF"/>
              </w:rPr>
              <w:t>Ход:</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color w:val="000000"/>
                <w:sz w:val="28"/>
                <w:szCs w:val="28"/>
                <w:shd w:val="clear" w:color="auto" w:fill="FFFFFF"/>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четырех раз)</w:t>
            </w:r>
            <w:proofErr w:type="gramStart"/>
            <w:r w:rsidRPr="00E9580A">
              <w:rPr>
                <w:rFonts w:ascii="Times New Roman" w:eastAsia="Times New Roman" w:hAnsi="Times New Roman" w:cs="Times New Roman"/>
                <w:color w:val="000000"/>
                <w:sz w:val="28"/>
                <w:szCs w:val="28"/>
                <w:shd w:val="clear" w:color="auto" w:fill="FFFFFF"/>
              </w:rPr>
              <w:t xml:space="preserve"> .</w:t>
            </w:r>
            <w:proofErr w:type="gramEnd"/>
          </w:p>
        </w:tc>
        <w:tc>
          <w:tcPr>
            <w:tcW w:w="2942" w:type="dxa"/>
          </w:tcPr>
          <w:p w:rsidR="00DA1548" w:rsidRDefault="00DA1548" w:rsidP="00E9580A">
            <w:pPr>
              <w:jc w:val="center"/>
              <w:rPr>
                <w:rFonts w:ascii="Times New Roman" w:eastAsia="Times New Roman" w:hAnsi="Times New Roman" w:cs="Times New Roman"/>
                <w:b/>
                <w:color w:val="000000"/>
                <w:sz w:val="28"/>
                <w:szCs w:val="28"/>
                <w:shd w:val="clear" w:color="auto" w:fill="FFFFFF"/>
              </w:rPr>
            </w:pPr>
            <w:r w:rsidRPr="00DA1548">
              <w:rPr>
                <w:rFonts w:ascii="Times New Roman" w:eastAsia="Times New Roman" w:hAnsi="Times New Roman" w:cs="Times New Roman"/>
                <w:b/>
                <w:color w:val="000000"/>
                <w:sz w:val="28"/>
                <w:szCs w:val="28"/>
                <w:shd w:val="clear" w:color="auto" w:fill="FFFFFF"/>
              </w:rPr>
              <w:drawing>
                <wp:anchor distT="0" distB="0" distL="114300" distR="114300" simplePos="0" relativeHeight="251662336" behindDoc="0" locked="0" layoutInCell="1" allowOverlap="0">
                  <wp:simplePos x="0" y="0"/>
                  <wp:positionH relativeFrom="margin">
                    <wp:align>center</wp:align>
                  </wp:positionH>
                  <wp:positionV relativeFrom="margin">
                    <wp:align>center</wp:align>
                  </wp:positionV>
                  <wp:extent cx="1190625" cy="1035050"/>
                  <wp:effectExtent l="19050" t="0" r="9525" b="0"/>
                  <wp:wrapSquare wrapText="bothSides"/>
                  <wp:docPr id="26" name="Рисунок 3" descr="http://es.clipproject.info/images/joomgallery/details/objetos_dibujos_31/objeto_dibujo_cliparts_gratuitos_64_20101230_20100968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clipproject.info/images/joomgallery/details/objetos_dibujos_31/objeto_dibujo_cliparts_gratuitos_64_20101230_2010096846.gif"/>
                          <pic:cNvPicPr>
                            <a:picLocks noChangeAspect="1" noChangeArrowheads="1"/>
                          </pic:cNvPicPr>
                        </pic:nvPicPr>
                        <pic:blipFill>
                          <a:blip r:embed="rId6"/>
                          <a:srcRect/>
                          <a:stretch>
                            <a:fillRect/>
                          </a:stretch>
                        </pic:blipFill>
                        <pic:spPr bwMode="auto">
                          <a:xfrm>
                            <a:off x="0" y="0"/>
                            <a:ext cx="1190625" cy="1035050"/>
                          </a:xfrm>
                          <a:prstGeom prst="rect">
                            <a:avLst/>
                          </a:prstGeom>
                          <a:noFill/>
                          <a:ln w="9525">
                            <a:noFill/>
                            <a:miter lim="800000"/>
                            <a:headEnd/>
                            <a:tailEnd/>
                          </a:ln>
                        </pic:spPr>
                      </pic:pic>
                    </a:graphicData>
                  </a:graphic>
                </wp:anchor>
              </w:drawing>
            </w:r>
          </w:p>
        </w:tc>
      </w:tr>
      <w:tr w:rsidR="00DA1548" w:rsidTr="00DA1548">
        <w:tc>
          <w:tcPr>
            <w:tcW w:w="6629" w:type="dxa"/>
          </w:tcPr>
          <w:p w:rsidR="00DA1548" w:rsidRDefault="00DA1548" w:rsidP="00DA1548">
            <w:pP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color w:val="000000"/>
                <w:sz w:val="28"/>
                <w:szCs w:val="28"/>
                <w:shd w:val="clear" w:color="auto" w:fill="FFFFFF"/>
              </w:rPr>
              <w:t>"Где позвонили"</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shd w:val="clear" w:color="auto" w:fill="FFFFFF"/>
              </w:rPr>
              <w:t>Цель:</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Развивать слуховое внимание.</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shd w:val="clear" w:color="auto" w:fill="FFFFFF"/>
              </w:rPr>
              <w:t>Ход:</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Ребенок закрывает глаза, а взрослый встает слева, справа, позади</w:t>
            </w:r>
            <w:proofErr w:type="gramStart"/>
            <w:r w:rsidRPr="00E9580A">
              <w:rPr>
                <w:rFonts w:ascii="Times New Roman" w:eastAsia="Times New Roman" w:hAnsi="Times New Roman" w:cs="Times New Roman"/>
                <w:color w:val="000000"/>
                <w:sz w:val="28"/>
                <w:szCs w:val="28"/>
                <w:shd w:val="clear" w:color="auto" w:fill="FFFFFF"/>
              </w:rPr>
              <w:t>.</w:t>
            </w:r>
            <w:proofErr w:type="gramEnd"/>
            <w:r w:rsidRPr="00E9580A">
              <w:rPr>
                <w:rFonts w:ascii="Times New Roman" w:eastAsia="Times New Roman" w:hAnsi="Times New Roman" w:cs="Times New Roman"/>
                <w:color w:val="000000"/>
                <w:sz w:val="28"/>
                <w:szCs w:val="28"/>
                <w:shd w:val="clear" w:color="auto" w:fill="FFFFFF"/>
              </w:rPr>
              <w:t xml:space="preserve"> </w:t>
            </w:r>
            <w:proofErr w:type="gramStart"/>
            <w:r w:rsidRPr="00E9580A">
              <w:rPr>
                <w:rFonts w:ascii="Times New Roman" w:eastAsia="Times New Roman" w:hAnsi="Times New Roman" w:cs="Times New Roman"/>
                <w:color w:val="000000"/>
                <w:sz w:val="28"/>
                <w:szCs w:val="28"/>
                <w:shd w:val="clear" w:color="auto" w:fill="FFFFFF"/>
              </w:rPr>
              <w:t>и</w:t>
            </w:r>
            <w:proofErr w:type="gramEnd"/>
            <w:r w:rsidRPr="00E9580A">
              <w:rPr>
                <w:rFonts w:ascii="Times New Roman" w:eastAsia="Times New Roman" w:hAnsi="Times New Roman" w:cs="Times New Roman"/>
                <w:color w:val="000000"/>
                <w:sz w:val="28"/>
                <w:szCs w:val="28"/>
                <w:shd w:val="clear" w:color="auto" w:fill="FFFFFF"/>
              </w:rPr>
              <w:t xml:space="preserve"> звонит в колокольчик. Ребенок должен повернуться к тому месту, откуда слышен звук, и, не открывая глаза, рукой показать направление</w:t>
            </w:r>
          </w:p>
        </w:tc>
        <w:tc>
          <w:tcPr>
            <w:tcW w:w="2942" w:type="dxa"/>
          </w:tcPr>
          <w:p w:rsidR="00DA1548" w:rsidRDefault="00DA1548" w:rsidP="00E9580A">
            <w:pPr>
              <w:jc w:val="center"/>
              <w:rPr>
                <w:rFonts w:ascii="Times New Roman" w:eastAsia="Times New Roman" w:hAnsi="Times New Roman" w:cs="Times New Roman"/>
                <w:b/>
                <w:color w:val="000000"/>
                <w:sz w:val="28"/>
                <w:szCs w:val="28"/>
                <w:shd w:val="clear" w:color="auto" w:fill="FFFFFF"/>
              </w:rPr>
            </w:pPr>
            <w:r w:rsidRPr="00DA1548">
              <w:rPr>
                <w:rFonts w:ascii="Times New Roman" w:eastAsia="Times New Roman" w:hAnsi="Times New Roman" w:cs="Times New Roman"/>
                <w:b/>
                <w:color w:val="000000"/>
                <w:sz w:val="28"/>
                <w:szCs w:val="28"/>
                <w:shd w:val="clear" w:color="auto" w:fill="FFFFFF"/>
              </w:rPr>
              <w:drawing>
                <wp:anchor distT="0" distB="0" distL="114300" distR="114300" simplePos="0" relativeHeight="251664384" behindDoc="0" locked="0" layoutInCell="1" allowOverlap="0">
                  <wp:simplePos x="0" y="0"/>
                  <wp:positionH relativeFrom="column">
                    <wp:posOffset>187960</wp:posOffset>
                  </wp:positionH>
                  <wp:positionV relativeFrom="line">
                    <wp:posOffset>-635</wp:posOffset>
                  </wp:positionV>
                  <wp:extent cx="1276350" cy="1266825"/>
                  <wp:effectExtent l="19050" t="0" r="0" b="0"/>
                  <wp:wrapSquare wrapText="bothSides"/>
                  <wp:docPr id="27" name="Рисунок 4" descr="http://im4-tub-ua.yandex.net/i?id=436242164-4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4-tub-ua.yandex.net/i?id=436242164-43-72&amp;n=21"/>
                          <pic:cNvPicPr>
                            <a:picLocks noChangeAspect="1" noChangeArrowheads="1"/>
                          </pic:cNvPicPr>
                        </pic:nvPicPr>
                        <pic:blipFill>
                          <a:blip r:embed="rId7"/>
                          <a:srcRect/>
                          <a:stretch>
                            <a:fillRect/>
                          </a:stretch>
                        </pic:blipFill>
                        <pic:spPr bwMode="auto">
                          <a:xfrm>
                            <a:off x="0" y="0"/>
                            <a:ext cx="1276350" cy="1266825"/>
                          </a:xfrm>
                          <a:prstGeom prst="rect">
                            <a:avLst/>
                          </a:prstGeom>
                          <a:noFill/>
                          <a:ln w="9525">
                            <a:noFill/>
                            <a:miter lim="800000"/>
                            <a:headEnd/>
                            <a:tailEnd/>
                          </a:ln>
                        </pic:spPr>
                      </pic:pic>
                    </a:graphicData>
                  </a:graphic>
                </wp:anchor>
              </w:drawing>
            </w:r>
          </w:p>
        </w:tc>
      </w:tr>
      <w:tr w:rsidR="00DA1548" w:rsidTr="00DA1548">
        <w:trPr>
          <w:trHeight w:val="2973"/>
        </w:trPr>
        <w:tc>
          <w:tcPr>
            <w:tcW w:w="6629" w:type="dxa"/>
          </w:tcPr>
          <w:p w:rsidR="00DA1548" w:rsidRDefault="00DA1548" w:rsidP="00DA1548">
            <w:pPr>
              <w:jc w:val="cente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color w:val="000000"/>
                <w:sz w:val="28"/>
                <w:szCs w:val="28"/>
                <w:shd w:val="clear" w:color="auto" w:fill="FFFFFF"/>
              </w:rPr>
              <w:t>"Так ли это звучит? "</w:t>
            </w:r>
          </w:p>
          <w:p w:rsidR="00DA1548" w:rsidRDefault="00DA1548" w:rsidP="00DA1548">
            <w:pP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bCs/>
                <w:color w:val="000000"/>
                <w:sz w:val="28"/>
                <w:szCs w:val="28"/>
              </w:rPr>
              <w:t>Цель:</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Развивать фонематический слух детей, умение подбирать слова схожие по звучанию.</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shd w:val="clear" w:color="auto" w:fill="FFFFFF"/>
              </w:rPr>
              <w:t>Ход:</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Педагог предлагает ребенку разложить картинки в 2 ряда: в каждом ряду должны находиться изображения, названия которых сходно звучат. Когда картинки будут разложены, педагог и ребенок вместе называют слова. Отмечают многообразие слов.</w:t>
            </w:r>
            <w:r w:rsidRPr="00E9580A">
              <w:rPr>
                <w:rFonts w:ascii="Times New Roman" w:eastAsia="Times New Roman" w:hAnsi="Times New Roman" w:cs="Times New Roman"/>
                <w:color w:val="000000"/>
                <w:sz w:val="28"/>
                <w:szCs w:val="28"/>
              </w:rPr>
              <w:t> </w:t>
            </w:r>
          </w:p>
        </w:tc>
        <w:tc>
          <w:tcPr>
            <w:tcW w:w="2942" w:type="dxa"/>
          </w:tcPr>
          <w:p w:rsidR="00DA1548" w:rsidRDefault="00DA1548" w:rsidP="00E9580A">
            <w:pPr>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noProof/>
                <w:color w:val="000000"/>
                <w:sz w:val="28"/>
                <w:szCs w:val="28"/>
              </w:rPr>
              <w:drawing>
                <wp:anchor distT="0" distB="0" distL="114300" distR="114300" simplePos="0" relativeHeight="251666432" behindDoc="0" locked="0" layoutInCell="1" allowOverlap="0">
                  <wp:simplePos x="0" y="0"/>
                  <wp:positionH relativeFrom="column">
                    <wp:align>left</wp:align>
                  </wp:positionH>
                  <wp:positionV relativeFrom="line">
                    <wp:posOffset>93345</wp:posOffset>
                  </wp:positionV>
                  <wp:extent cx="619125" cy="952500"/>
                  <wp:effectExtent l="19050" t="0" r="9525" b="0"/>
                  <wp:wrapSquare wrapText="bothSides"/>
                  <wp:docPr id="28" name="Рисунок 5" descr="http://im4-tub-ua.yandex.net/i?id=330191102-3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4-tub-ua.yandex.net/i?id=330191102-30-72&amp;n=21"/>
                          <pic:cNvPicPr>
                            <a:picLocks noChangeAspect="1" noChangeArrowheads="1"/>
                          </pic:cNvPicPr>
                        </pic:nvPicPr>
                        <pic:blipFill>
                          <a:blip r:embed="rId8"/>
                          <a:srcRect/>
                          <a:stretch>
                            <a:fillRect/>
                          </a:stretch>
                        </pic:blipFill>
                        <pic:spPr bwMode="auto">
                          <a:xfrm>
                            <a:off x="0" y="0"/>
                            <a:ext cx="619125" cy="952500"/>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color w:val="000000"/>
                <w:sz w:val="28"/>
                <w:szCs w:val="28"/>
              </w:rPr>
              <w:drawing>
                <wp:anchor distT="0" distB="0" distL="114300" distR="114300" simplePos="0" relativeHeight="251668480" behindDoc="0" locked="0" layoutInCell="1" allowOverlap="0">
                  <wp:simplePos x="0" y="0"/>
                  <wp:positionH relativeFrom="column">
                    <wp:posOffset>739775</wp:posOffset>
                  </wp:positionH>
                  <wp:positionV relativeFrom="line">
                    <wp:posOffset>160020</wp:posOffset>
                  </wp:positionV>
                  <wp:extent cx="855980" cy="714375"/>
                  <wp:effectExtent l="19050" t="0" r="1270" b="0"/>
                  <wp:wrapSquare wrapText="bothSides"/>
                  <wp:docPr id="29" name="Рисунок 6" descr="http://im2-tub-ua.yandex.net/i?id=83914463-2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2-tub-ua.yandex.net/i?id=83914463-23-72&amp;n=21"/>
                          <pic:cNvPicPr>
                            <a:picLocks noChangeAspect="1" noChangeArrowheads="1"/>
                          </pic:cNvPicPr>
                        </pic:nvPicPr>
                        <pic:blipFill>
                          <a:blip r:embed="rId9"/>
                          <a:srcRect/>
                          <a:stretch>
                            <a:fillRect/>
                          </a:stretch>
                        </pic:blipFill>
                        <pic:spPr bwMode="auto">
                          <a:xfrm>
                            <a:off x="0" y="0"/>
                            <a:ext cx="855980" cy="714375"/>
                          </a:xfrm>
                          <a:prstGeom prst="rect">
                            <a:avLst/>
                          </a:prstGeom>
                          <a:noFill/>
                          <a:ln w="9525">
                            <a:noFill/>
                            <a:miter lim="800000"/>
                            <a:headEnd/>
                            <a:tailEnd/>
                          </a:ln>
                        </pic:spPr>
                      </pic:pic>
                    </a:graphicData>
                  </a:graphic>
                </wp:anchor>
              </w:drawing>
            </w:r>
          </w:p>
        </w:tc>
      </w:tr>
      <w:tr w:rsidR="00DA1548" w:rsidTr="00DA1548">
        <w:tc>
          <w:tcPr>
            <w:tcW w:w="6629" w:type="dxa"/>
          </w:tcPr>
          <w:p w:rsidR="00DA1548" w:rsidRDefault="00DA1548" w:rsidP="00DA1548">
            <w:pPr>
              <w:jc w:val="center"/>
              <w:rPr>
                <w:rFonts w:ascii="Times New Roman" w:eastAsia="Times New Roman" w:hAnsi="Times New Roman" w:cs="Times New Roman"/>
                <w:b/>
                <w:color w:val="000000"/>
                <w:sz w:val="28"/>
                <w:szCs w:val="28"/>
              </w:rPr>
            </w:pPr>
            <w:r w:rsidRPr="00E9580A">
              <w:rPr>
                <w:rFonts w:ascii="Times New Roman" w:eastAsia="Times New Roman" w:hAnsi="Times New Roman" w:cs="Times New Roman"/>
                <w:b/>
                <w:color w:val="000000"/>
                <w:sz w:val="28"/>
                <w:szCs w:val="28"/>
                <w:shd w:val="clear" w:color="auto" w:fill="FFFFFF"/>
              </w:rPr>
              <w:t>"А что у вас? "</w:t>
            </w:r>
          </w:p>
          <w:p w:rsidR="00DA1548" w:rsidRDefault="00DA1548" w:rsidP="00DA1548">
            <w:pP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bCs/>
                <w:color w:val="000000"/>
                <w:sz w:val="28"/>
                <w:szCs w:val="28"/>
              </w:rPr>
              <w:t>Цель:</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Продолжать учить детей измерять длину слова.</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shd w:val="clear" w:color="auto" w:fill="FFFFFF"/>
              </w:rPr>
              <w:t>Ход:</w:t>
            </w:r>
            <w:r w:rsidRPr="00E9580A">
              <w:rPr>
                <w:rFonts w:ascii="Times New Roman" w:eastAsia="Times New Roman" w:hAnsi="Times New Roman" w:cs="Times New Roman"/>
                <w:color w:val="000000"/>
                <w:sz w:val="28"/>
                <w:szCs w:val="28"/>
              </w:rPr>
              <w:t> </w:t>
            </w:r>
            <w:proofErr w:type="gramStart"/>
            <w:r w:rsidRPr="00E9580A">
              <w:rPr>
                <w:rFonts w:ascii="Times New Roman" w:eastAsia="Times New Roman" w:hAnsi="Times New Roman" w:cs="Times New Roman"/>
                <w:color w:val="000000"/>
                <w:sz w:val="28"/>
                <w:szCs w:val="28"/>
                <w:shd w:val="clear" w:color="auto" w:fill="FFFFFF"/>
              </w:rPr>
              <w:t>Педагог называет слово (показывает картинку или игрушку, дети прохлопывают это слово и в соответствии с этим поднимают полоску длинную или короткую.</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proofErr w:type="gramEnd"/>
          </w:p>
        </w:tc>
        <w:tc>
          <w:tcPr>
            <w:tcW w:w="2942" w:type="dxa"/>
          </w:tcPr>
          <w:p w:rsidR="00DA1548" w:rsidRDefault="00DA1548" w:rsidP="00E9580A">
            <w:pPr>
              <w:jc w:val="center"/>
              <w:rPr>
                <w:rFonts w:ascii="Times New Roman" w:eastAsia="Times New Roman" w:hAnsi="Times New Roman" w:cs="Times New Roman"/>
                <w:b/>
                <w:color w:val="000000"/>
                <w:sz w:val="28"/>
                <w:szCs w:val="28"/>
                <w:shd w:val="clear" w:color="auto" w:fill="FFFFFF"/>
              </w:rPr>
            </w:pPr>
            <w:r w:rsidRPr="00DA1548">
              <w:rPr>
                <w:rFonts w:ascii="Times New Roman" w:eastAsia="Times New Roman" w:hAnsi="Times New Roman" w:cs="Times New Roman"/>
                <w:b/>
                <w:color w:val="000000"/>
                <w:sz w:val="28"/>
                <w:szCs w:val="28"/>
                <w:shd w:val="clear" w:color="auto" w:fill="FFFFFF"/>
              </w:rPr>
              <w:drawing>
                <wp:anchor distT="0" distB="0" distL="114300" distR="114300" simplePos="0" relativeHeight="251670528" behindDoc="0" locked="0" layoutInCell="1" allowOverlap="0">
                  <wp:simplePos x="0" y="0"/>
                  <wp:positionH relativeFrom="margin">
                    <wp:posOffset>415925</wp:posOffset>
                  </wp:positionH>
                  <wp:positionV relativeFrom="margin">
                    <wp:posOffset>38100</wp:posOffset>
                  </wp:positionV>
                  <wp:extent cx="1238250" cy="1238250"/>
                  <wp:effectExtent l="19050" t="0" r="0" b="0"/>
                  <wp:wrapSquare wrapText="bothSides"/>
                  <wp:docPr id="30" name="Рисунок 7" descr="http://im1-tub-ua.yandex.net/i?id=139650058-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1-tub-ua.yandex.net/i?id=139650058-62-72&amp;n=21"/>
                          <pic:cNvPicPr>
                            <a:picLocks noChangeAspect="1" noChangeArrowheads="1"/>
                          </pic:cNvPicPr>
                        </pic:nvPicPr>
                        <pic:blipFill>
                          <a:blip r:embed="rId10"/>
                          <a:srcRect/>
                          <a:stretch>
                            <a:fillRect/>
                          </a:stretch>
                        </pic:blipFill>
                        <pic:spPr bwMode="auto">
                          <a:xfrm>
                            <a:off x="0" y="0"/>
                            <a:ext cx="1238250" cy="1238250"/>
                          </a:xfrm>
                          <a:prstGeom prst="rect">
                            <a:avLst/>
                          </a:prstGeom>
                          <a:noFill/>
                          <a:ln w="9525">
                            <a:noFill/>
                            <a:miter lim="800000"/>
                            <a:headEnd/>
                            <a:tailEnd/>
                          </a:ln>
                        </pic:spPr>
                      </pic:pic>
                    </a:graphicData>
                  </a:graphic>
                </wp:anchor>
              </w:drawing>
            </w:r>
          </w:p>
        </w:tc>
      </w:tr>
      <w:tr w:rsidR="00DA1548" w:rsidTr="00DA1548">
        <w:tc>
          <w:tcPr>
            <w:tcW w:w="6629" w:type="dxa"/>
          </w:tcPr>
          <w:p w:rsidR="00DA1548" w:rsidRDefault="00DA1548" w:rsidP="00E9580A">
            <w:pPr>
              <w:jc w:val="center"/>
              <w:rPr>
                <w:rFonts w:ascii="Times New Roman" w:eastAsia="Times New Roman" w:hAnsi="Times New Roman" w:cs="Times New Roman"/>
                <w:b/>
                <w:bCs/>
                <w:color w:val="666666"/>
                <w:sz w:val="28"/>
                <w:szCs w:val="28"/>
              </w:rPr>
            </w:pPr>
            <w:r w:rsidRPr="00E9580A">
              <w:rPr>
                <w:rFonts w:ascii="Times New Roman" w:eastAsia="Times New Roman" w:hAnsi="Times New Roman" w:cs="Times New Roman"/>
                <w:b/>
                <w:color w:val="000000"/>
                <w:sz w:val="28"/>
                <w:szCs w:val="28"/>
                <w:shd w:val="clear" w:color="auto" w:fill="FFFFFF"/>
              </w:rPr>
              <w:lastRenderedPageBreak/>
              <w:t>« Том и Тим</w:t>
            </w:r>
            <w:r>
              <w:rPr>
                <w:rFonts w:ascii="Times New Roman" w:eastAsia="Times New Roman" w:hAnsi="Times New Roman" w:cs="Times New Roman"/>
                <w:b/>
                <w:color w:val="000000"/>
                <w:sz w:val="28"/>
                <w:szCs w:val="28"/>
                <w:shd w:val="clear" w:color="auto" w:fill="FFFFFF"/>
              </w:rPr>
              <w:t>»</w:t>
            </w:r>
          </w:p>
          <w:p w:rsidR="00DA1548" w:rsidRDefault="00DA1548" w:rsidP="00DA1548">
            <w:pP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bCs/>
                <w:color w:val="000000"/>
                <w:sz w:val="28"/>
                <w:szCs w:val="28"/>
              </w:rPr>
              <w:t>Цель:</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Учить детей различать твердые и мягкие согласные звуки.</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shd w:val="clear" w:color="auto" w:fill="FFFFFF"/>
              </w:rPr>
              <w:t>Ход:</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 xml:space="preserve">Педагог предлагает рассмотреть гномиков и найти отличия. Дети определяют первый звук заданного слова и </w:t>
            </w:r>
            <w:proofErr w:type="gramStart"/>
            <w:r w:rsidRPr="00E9580A">
              <w:rPr>
                <w:rFonts w:ascii="Times New Roman" w:eastAsia="Times New Roman" w:hAnsi="Times New Roman" w:cs="Times New Roman"/>
                <w:color w:val="000000"/>
                <w:sz w:val="28"/>
                <w:szCs w:val="28"/>
                <w:shd w:val="clear" w:color="auto" w:fill="FFFFFF"/>
              </w:rPr>
              <w:t>соответствии</w:t>
            </w:r>
            <w:proofErr w:type="gramEnd"/>
            <w:r w:rsidRPr="00E9580A">
              <w:rPr>
                <w:rFonts w:ascii="Times New Roman" w:eastAsia="Times New Roman" w:hAnsi="Times New Roman" w:cs="Times New Roman"/>
                <w:color w:val="000000"/>
                <w:sz w:val="28"/>
                <w:szCs w:val="28"/>
                <w:shd w:val="clear" w:color="auto" w:fill="FFFFFF"/>
              </w:rPr>
              <w:t xml:space="preserve"> с этим кладут картинку одному из гномов. Например: если первый звук - твердый согласный, то картинку большому гному.</w:t>
            </w:r>
            <w:r w:rsidRPr="00E9580A">
              <w:rPr>
                <w:rFonts w:ascii="Times New Roman" w:eastAsia="Times New Roman" w:hAnsi="Times New Roman" w:cs="Times New Roman"/>
                <w:color w:val="000000"/>
                <w:sz w:val="28"/>
                <w:szCs w:val="28"/>
              </w:rPr>
              <w:t> </w:t>
            </w:r>
          </w:p>
        </w:tc>
        <w:tc>
          <w:tcPr>
            <w:tcW w:w="2942" w:type="dxa"/>
          </w:tcPr>
          <w:p w:rsidR="00DA1548" w:rsidRDefault="00DA1548" w:rsidP="00E9580A">
            <w:pPr>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noProof/>
                <w:color w:val="000000"/>
                <w:sz w:val="28"/>
                <w:szCs w:val="28"/>
              </w:rPr>
              <w:drawing>
                <wp:anchor distT="0" distB="0" distL="114300" distR="114300" simplePos="0" relativeHeight="251672576" behindDoc="0" locked="0" layoutInCell="1" allowOverlap="0">
                  <wp:simplePos x="0" y="0"/>
                  <wp:positionH relativeFrom="margin">
                    <wp:posOffset>428625</wp:posOffset>
                  </wp:positionH>
                  <wp:positionV relativeFrom="margin">
                    <wp:posOffset>54610</wp:posOffset>
                  </wp:positionV>
                  <wp:extent cx="828675" cy="704850"/>
                  <wp:effectExtent l="19050" t="0" r="9525" b="0"/>
                  <wp:wrapSquare wrapText="bothSides"/>
                  <wp:docPr id="31" name="Рисунок 8" descr="http://im5-tub-ua.yandex.net/i?id=149116393-5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5-tub-ua.yandex.net/i?id=149116393-51-72&amp;n=21"/>
                          <pic:cNvPicPr>
                            <a:picLocks noChangeAspect="1" noChangeArrowheads="1"/>
                          </pic:cNvPicPr>
                        </pic:nvPicPr>
                        <pic:blipFill>
                          <a:blip r:embed="rId11"/>
                          <a:srcRect/>
                          <a:stretch>
                            <a:fillRect/>
                          </a:stretch>
                        </pic:blipFill>
                        <pic:spPr bwMode="auto">
                          <a:xfrm>
                            <a:off x="0" y="0"/>
                            <a:ext cx="828675" cy="704850"/>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color w:val="000000"/>
                <w:sz w:val="28"/>
                <w:szCs w:val="28"/>
              </w:rPr>
              <w:drawing>
                <wp:anchor distT="0" distB="0" distL="114300" distR="114300" simplePos="0" relativeHeight="251674624" behindDoc="0" locked="0" layoutInCell="1" allowOverlap="0">
                  <wp:simplePos x="0" y="0"/>
                  <wp:positionH relativeFrom="margin">
                    <wp:align>center</wp:align>
                  </wp:positionH>
                  <wp:positionV relativeFrom="margin">
                    <wp:posOffset>759460</wp:posOffset>
                  </wp:positionV>
                  <wp:extent cx="809625" cy="695325"/>
                  <wp:effectExtent l="19050" t="0" r="9525" b="0"/>
                  <wp:wrapSquare wrapText="bothSides"/>
                  <wp:docPr id="32" name="Рисунок 9" descr="http://im5-tub-ua.yandex.net/i?id=312082421-3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5-tub-ua.yandex.net/i?id=312082421-36-72&amp;n=21"/>
                          <pic:cNvPicPr>
                            <a:picLocks noChangeAspect="1" noChangeArrowheads="1"/>
                          </pic:cNvPicPr>
                        </pic:nvPicPr>
                        <pic:blipFill>
                          <a:blip r:embed="rId12"/>
                          <a:srcRect/>
                          <a:stretch>
                            <a:fillRect/>
                          </a:stretch>
                        </pic:blipFill>
                        <pic:spPr bwMode="auto">
                          <a:xfrm>
                            <a:off x="0" y="0"/>
                            <a:ext cx="809625" cy="695325"/>
                          </a:xfrm>
                          <a:prstGeom prst="rect">
                            <a:avLst/>
                          </a:prstGeom>
                          <a:noFill/>
                          <a:ln w="9525">
                            <a:noFill/>
                            <a:miter lim="800000"/>
                            <a:headEnd/>
                            <a:tailEnd/>
                          </a:ln>
                        </pic:spPr>
                      </pic:pic>
                    </a:graphicData>
                  </a:graphic>
                </wp:anchor>
              </w:drawing>
            </w:r>
          </w:p>
        </w:tc>
      </w:tr>
      <w:tr w:rsidR="00DA1548" w:rsidTr="00DA1548">
        <w:tc>
          <w:tcPr>
            <w:tcW w:w="6629" w:type="dxa"/>
          </w:tcPr>
          <w:p w:rsidR="00DA1548" w:rsidRDefault="00DA1548" w:rsidP="00E9580A">
            <w:pPr>
              <w:jc w:val="cente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color w:val="000000"/>
                <w:sz w:val="28"/>
                <w:szCs w:val="28"/>
                <w:shd w:val="clear" w:color="auto" w:fill="FFFFFF"/>
              </w:rPr>
              <w:t>«Доскажи словечко»</w:t>
            </w:r>
            <w:r w:rsidRPr="00DA1548">
              <w:rPr>
                <w:rFonts w:ascii="Times New Roman" w:eastAsia="Times New Roman" w:hAnsi="Times New Roman" w:cs="Times New Roman"/>
                <w:b/>
                <w:color w:val="000000"/>
                <w:sz w:val="28"/>
                <w:szCs w:val="28"/>
              </w:rPr>
              <w:t> </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rPr>
              <w:t>Цель</w:t>
            </w:r>
            <w:r w:rsidRPr="00E9580A">
              <w:rPr>
                <w:rFonts w:ascii="Times New Roman" w:eastAsia="Times New Roman" w:hAnsi="Times New Roman" w:cs="Times New Roman"/>
                <w:color w:val="000000"/>
                <w:sz w:val="28"/>
                <w:szCs w:val="28"/>
                <w:shd w:val="clear" w:color="auto" w:fill="FFFFFF"/>
              </w:rPr>
              <w:t>: Упражнять детей в правильном произношении звука [</w:t>
            </w:r>
            <w:proofErr w:type="spellStart"/>
            <w:proofErr w:type="gramStart"/>
            <w:r w:rsidRPr="00E9580A">
              <w:rPr>
                <w:rFonts w:ascii="Times New Roman" w:eastAsia="Times New Roman" w:hAnsi="Times New Roman" w:cs="Times New Roman"/>
                <w:color w:val="000000"/>
                <w:sz w:val="28"/>
                <w:szCs w:val="28"/>
                <w:shd w:val="clear" w:color="auto" w:fill="FFFFFF"/>
              </w:rPr>
              <w:t>р</w:t>
            </w:r>
            <w:proofErr w:type="spellEnd"/>
            <w:proofErr w:type="gramEnd"/>
            <w:r w:rsidRPr="00E9580A">
              <w:rPr>
                <w:rFonts w:ascii="Times New Roman" w:eastAsia="Times New Roman" w:hAnsi="Times New Roman" w:cs="Times New Roman"/>
                <w:color w:val="000000"/>
                <w:sz w:val="28"/>
                <w:szCs w:val="28"/>
                <w:shd w:val="clear" w:color="auto" w:fill="FFFFFF"/>
              </w:rPr>
              <w:t>], Развивать слуховое внимание.</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shd w:val="clear" w:color="auto" w:fill="FFFFFF"/>
              </w:rPr>
              <w:t>Ход игры</w:t>
            </w:r>
            <w:r w:rsidRPr="00E9580A">
              <w:rPr>
                <w:rFonts w:ascii="Times New Roman" w:eastAsia="Times New Roman" w:hAnsi="Times New Roman" w:cs="Times New Roman"/>
                <w:color w:val="000000"/>
                <w:sz w:val="28"/>
                <w:szCs w:val="28"/>
                <w:shd w:val="clear" w:color="auto" w:fill="FFFFFF"/>
              </w:rPr>
              <w:t>: Воспитатель произносит фразу, но не договаривает звуки в последнем слове. Дети должны закончить это слово.</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proofErr w:type="spellStart"/>
            <w:r w:rsidRPr="00E9580A">
              <w:rPr>
                <w:rFonts w:ascii="Times New Roman" w:eastAsia="Times New Roman" w:hAnsi="Times New Roman" w:cs="Times New Roman"/>
                <w:color w:val="000000"/>
                <w:sz w:val="28"/>
                <w:szCs w:val="28"/>
                <w:shd w:val="clear" w:color="auto" w:fill="FFFFFF"/>
              </w:rPr>
              <w:t>Ра-ра-ра</w:t>
            </w:r>
            <w:proofErr w:type="spellEnd"/>
            <w:r w:rsidRPr="00E9580A">
              <w:rPr>
                <w:rFonts w:ascii="Times New Roman" w:eastAsia="Times New Roman" w:hAnsi="Times New Roman" w:cs="Times New Roman"/>
                <w:color w:val="000000"/>
                <w:sz w:val="28"/>
                <w:szCs w:val="28"/>
                <w:shd w:val="clear" w:color="auto" w:fill="FFFFFF"/>
              </w:rPr>
              <w:t xml:space="preserve"> – начинается </w:t>
            </w:r>
            <w:proofErr w:type="spellStart"/>
            <w:r w:rsidRPr="00E9580A">
              <w:rPr>
                <w:rFonts w:ascii="Times New Roman" w:eastAsia="Times New Roman" w:hAnsi="Times New Roman" w:cs="Times New Roman"/>
                <w:color w:val="000000"/>
                <w:sz w:val="28"/>
                <w:szCs w:val="28"/>
                <w:shd w:val="clear" w:color="auto" w:fill="FFFFFF"/>
              </w:rPr>
              <w:t>иг</w:t>
            </w:r>
            <w:proofErr w:type="spellEnd"/>
            <w:r w:rsidRPr="00E9580A">
              <w:rPr>
                <w:rFonts w:ascii="Times New Roman" w:eastAsia="Times New Roman" w:hAnsi="Times New Roman" w:cs="Times New Roman"/>
                <w:color w:val="000000"/>
                <w:sz w:val="28"/>
                <w:szCs w:val="28"/>
                <w:shd w:val="clear" w:color="auto" w:fill="FFFFFF"/>
              </w:rPr>
              <w:t xml:space="preserve"> (</w:t>
            </w:r>
            <w:proofErr w:type="spellStart"/>
            <w:r w:rsidRPr="00E9580A">
              <w:rPr>
                <w:rFonts w:ascii="Times New Roman" w:eastAsia="Times New Roman" w:hAnsi="Times New Roman" w:cs="Times New Roman"/>
                <w:color w:val="000000"/>
                <w:sz w:val="28"/>
                <w:szCs w:val="28"/>
                <w:shd w:val="clear" w:color="auto" w:fill="FFFFFF"/>
              </w:rPr>
              <w:t>ра</w:t>
            </w:r>
            <w:proofErr w:type="spellEnd"/>
            <w:r w:rsidRPr="00E9580A">
              <w:rPr>
                <w:rFonts w:ascii="Times New Roman" w:eastAsia="Times New Roman" w:hAnsi="Times New Roman" w:cs="Times New Roman"/>
                <w:color w:val="000000"/>
                <w:sz w:val="28"/>
                <w:szCs w:val="28"/>
                <w:shd w:val="clear" w:color="auto" w:fill="FFFFFF"/>
              </w:rPr>
              <w:t>)</w:t>
            </w:r>
            <w:proofErr w:type="gramStart"/>
            <w:r w:rsidRPr="00E9580A">
              <w:rPr>
                <w:rFonts w:ascii="Times New Roman" w:eastAsia="Times New Roman" w:hAnsi="Times New Roman" w:cs="Times New Roman"/>
                <w:color w:val="000000"/>
                <w:sz w:val="28"/>
                <w:szCs w:val="28"/>
                <w:shd w:val="clear" w:color="auto" w:fill="FFFFFF"/>
              </w:rPr>
              <w:t xml:space="preserve"> .</w:t>
            </w:r>
            <w:proofErr w:type="gramEnd"/>
            <w:r w:rsidRPr="00E9580A">
              <w:rPr>
                <w:rFonts w:ascii="Times New Roman" w:eastAsia="Times New Roman" w:hAnsi="Times New Roman" w:cs="Times New Roman"/>
                <w:color w:val="000000"/>
                <w:sz w:val="28"/>
                <w:szCs w:val="28"/>
              </w:rPr>
              <w:br/>
            </w:r>
            <w:proofErr w:type="spellStart"/>
            <w:r w:rsidRPr="00E9580A">
              <w:rPr>
                <w:rFonts w:ascii="Times New Roman" w:eastAsia="Times New Roman" w:hAnsi="Times New Roman" w:cs="Times New Roman"/>
                <w:color w:val="000000"/>
                <w:sz w:val="28"/>
                <w:szCs w:val="28"/>
                <w:shd w:val="clear" w:color="auto" w:fill="FFFFFF"/>
              </w:rPr>
              <w:t>Ры</w:t>
            </w:r>
            <w:proofErr w:type="spellEnd"/>
            <w:r w:rsidRPr="00E9580A">
              <w:rPr>
                <w:rFonts w:ascii="Times New Roman" w:eastAsia="Times New Roman" w:hAnsi="Times New Roman" w:cs="Times New Roman"/>
                <w:color w:val="000000"/>
                <w:sz w:val="28"/>
                <w:szCs w:val="28"/>
                <w:shd w:val="clear" w:color="auto" w:fill="FFFFFF"/>
              </w:rPr>
              <w:t xml:space="preserve">- </w:t>
            </w:r>
            <w:proofErr w:type="spellStart"/>
            <w:r w:rsidRPr="00E9580A">
              <w:rPr>
                <w:rFonts w:ascii="Times New Roman" w:eastAsia="Times New Roman" w:hAnsi="Times New Roman" w:cs="Times New Roman"/>
                <w:color w:val="000000"/>
                <w:sz w:val="28"/>
                <w:szCs w:val="28"/>
                <w:shd w:val="clear" w:color="auto" w:fill="FFFFFF"/>
              </w:rPr>
              <w:t>ры-ры</w:t>
            </w:r>
            <w:proofErr w:type="spellEnd"/>
            <w:r w:rsidRPr="00E9580A">
              <w:rPr>
                <w:rFonts w:ascii="Times New Roman" w:eastAsia="Times New Roman" w:hAnsi="Times New Roman" w:cs="Times New Roman"/>
                <w:color w:val="000000"/>
                <w:sz w:val="28"/>
                <w:szCs w:val="28"/>
                <w:shd w:val="clear" w:color="auto" w:fill="FFFFFF"/>
              </w:rPr>
              <w:t>—у мальчика ша (</w:t>
            </w:r>
            <w:proofErr w:type="spellStart"/>
            <w:r w:rsidRPr="00E9580A">
              <w:rPr>
                <w:rFonts w:ascii="Times New Roman" w:eastAsia="Times New Roman" w:hAnsi="Times New Roman" w:cs="Times New Roman"/>
                <w:color w:val="000000"/>
                <w:sz w:val="28"/>
                <w:szCs w:val="28"/>
                <w:shd w:val="clear" w:color="auto" w:fill="FFFFFF"/>
              </w:rPr>
              <w:t>ры</w:t>
            </w:r>
            <w:proofErr w:type="spellEnd"/>
            <w:r w:rsidRPr="00E9580A">
              <w:rPr>
                <w:rFonts w:ascii="Times New Roman" w:eastAsia="Times New Roman" w:hAnsi="Times New Roman" w:cs="Times New Roman"/>
                <w:color w:val="000000"/>
                <w:sz w:val="28"/>
                <w:szCs w:val="28"/>
                <w:shd w:val="clear" w:color="auto" w:fill="FFFFFF"/>
              </w:rPr>
              <w:t>) .</w:t>
            </w:r>
            <w:r w:rsidRPr="00E9580A">
              <w:rPr>
                <w:rFonts w:ascii="Times New Roman" w:eastAsia="Times New Roman" w:hAnsi="Times New Roman" w:cs="Times New Roman"/>
                <w:color w:val="000000"/>
                <w:sz w:val="28"/>
                <w:szCs w:val="28"/>
              </w:rPr>
              <w:br/>
            </w:r>
            <w:proofErr w:type="spellStart"/>
            <w:r w:rsidRPr="00E9580A">
              <w:rPr>
                <w:rFonts w:ascii="Times New Roman" w:eastAsia="Times New Roman" w:hAnsi="Times New Roman" w:cs="Times New Roman"/>
                <w:color w:val="000000"/>
                <w:sz w:val="28"/>
                <w:szCs w:val="28"/>
                <w:shd w:val="clear" w:color="auto" w:fill="FFFFFF"/>
              </w:rPr>
              <w:t>Арь</w:t>
            </w:r>
            <w:proofErr w:type="spellEnd"/>
            <w:r w:rsidRPr="00E9580A">
              <w:rPr>
                <w:rFonts w:ascii="Times New Roman" w:eastAsia="Times New Roman" w:hAnsi="Times New Roman" w:cs="Times New Roman"/>
                <w:color w:val="000000"/>
                <w:sz w:val="28"/>
                <w:szCs w:val="28"/>
                <w:shd w:val="clear" w:color="auto" w:fill="FFFFFF"/>
              </w:rPr>
              <w:t xml:space="preserve">- </w:t>
            </w:r>
            <w:proofErr w:type="spellStart"/>
            <w:r w:rsidRPr="00E9580A">
              <w:rPr>
                <w:rFonts w:ascii="Times New Roman" w:eastAsia="Times New Roman" w:hAnsi="Times New Roman" w:cs="Times New Roman"/>
                <w:color w:val="000000"/>
                <w:sz w:val="28"/>
                <w:szCs w:val="28"/>
                <w:shd w:val="clear" w:color="auto" w:fill="FFFFFF"/>
              </w:rPr>
              <w:t>арь</w:t>
            </w:r>
            <w:proofErr w:type="spellEnd"/>
            <w:r w:rsidRPr="00E9580A">
              <w:rPr>
                <w:rFonts w:ascii="Times New Roman" w:eastAsia="Times New Roman" w:hAnsi="Times New Roman" w:cs="Times New Roman"/>
                <w:color w:val="000000"/>
                <w:sz w:val="28"/>
                <w:szCs w:val="28"/>
                <w:shd w:val="clear" w:color="auto" w:fill="FFFFFF"/>
              </w:rPr>
              <w:t xml:space="preserve">- </w:t>
            </w:r>
            <w:proofErr w:type="spellStart"/>
            <w:r w:rsidRPr="00E9580A">
              <w:rPr>
                <w:rFonts w:ascii="Times New Roman" w:eastAsia="Times New Roman" w:hAnsi="Times New Roman" w:cs="Times New Roman"/>
                <w:color w:val="000000"/>
                <w:sz w:val="28"/>
                <w:szCs w:val="28"/>
                <w:shd w:val="clear" w:color="auto" w:fill="FFFFFF"/>
              </w:rPr>
              <w:t>арь</w:t>
            </w:r>
            <w:proofErr w:type="spellEnd"/>
            <w:r w:rsidRPr="00E9580A">
              <w:rPr>
                <w:rFonts w:ascii="Times New Roman" w:eastAsia="Times New Roman" w:hAnsi="Times New Roman" w:cs="Times New Roman"/>
                <w:color w:val="000000"/>
                <w:sz w:val="28"/>
                <w:szCs w:val="28"/>
                <w:shd w:val="clear" w:color="auto" w:fill="FFFFFF"/>
              </w:rPr>
              <w:t xml:space="preserve">—на стене висит </w:t>
            </w:r>
            <w:proofErr w:type="spellStart"/>
            <w:r w:rsidRPr="00E9580A">
              <w:rPr>
                <w:rFonts w:ascii="Times New Roman" w:eastAsia="Times New Roman" w:hAnsi="Times New Roman" w:cs="Times New Roman"/>
                <w:color w:val="000000"/>
                <w:sz w:val="28"/>
                <w:szCs w:val="28"/>
                <w:shd w:val="clear" w:color="auto" w:fill="FFFFFF"/>
              </w:rPr>
              <w:t>фо</w:t>
            </w:r>
            <w:proofErr w:type="spellEnd"/>
            <w:r w:rsidRPr="00E9580A">
              <w:rPr>
                <w:rFonts w:ascii="Times New Roman" w:eastAsia="Times New Roman" w:hAnsi="Times New Roman" w:cs="Times New Roman"/>
                <w:color w:val="000000"/>
                <w:sz w:val="28"/>
                <w:szCs w:val="28"/>
                <w:shd w:val="clear" w:color="auto" w:fill="FFFFFF"/>
              </w:rPr>
              <w:t xml:space="preserve"> (</w:t>
            </w:r>
            <w:proofErr w:type="spellStart"/>
            <w:r w:rsidRPr="00E9580A">
              <w:rPr>
                <w:rFonts w:ascii="Times New Roman" w:eastAsia="Times New Roman" w:hAnsi="Times New Roman" w:cs="Times New Roman"/>
                <w:color w:val="000000"/>
                <w:sz w:val="28"/>
                <w:szCs w:val="28"/>
                <w:shd w:val="clear" w:color="auto" w:fill="FFFFFF"/>
              </w:rPr>
              <w:t>нарь</w:t>
            </w:r>
            <w:proofErr w:type="spellEnd"/>
            <w:r w:rsidRPr="00E9580A">
              <w:rPr>
                <w:rFonts w:ascii="Times New Roman" w:eastAsia="Times New Roman" w:hAnsi="Times New Roman" w:cs="Times New Roman"/>
                <w:color w:val="000000"/>
                <w:sz w:val="28"/>
                <w:szCs w:val="28"/>
                <w:shd w:val="clear" w:color="auto" w:fill="FFFFFF"/>
              </w:rPr>
              <w:t>) .</w:t>
            </w:r>
          </w:p>
        </w:tc>
        <w:tc>
          <w:tcPr>
            <w:tcW w:w="2942" w:type="dxa"/>
          </w:tcPr>
          <w:p w:rsidR="00DA1548" w:rsidRDefault="00DA1548" w:rsidP="00E9580A">
            <w:pPr>
              <w:jc w:val="center"/>
              <w:rPr>
                <w:rFonts w:ascii="Times New Roman" w:eastAsia="Times New Roman" w:hAnsi="Times New Roman" w:cs="Times New Roman"/>
                <w:b/>
                <w:color w:val="000000"/>
                <w:sz w:val="28"/>
                <w:szCs w:val="28"/>
                <w:shd w:val="clear" w:color="auto" w:fill="FFFFFF"/>
              </w:rPr>
            </w:pPr>
            <w:r w:rsidRPr="00DA1548">
              <w:rPr>
                <w:rFonts w:ascii="Times New Roman" w:eastAsia="Times New Roman" w:hAnsi="Times New Roman" w:cs="Times New Roman"/>
                <w:b/>
                <w:color w:val="000000"/>
                <w:sz w:val="28"/>
                <w:szCs w:val="28"/>
                <w:shd w:val="clear" w:color="auto" w:fill="FFFFFF"/>
              </w:rPr>
              <w:drawing>
                <wp:anchor distT="0" distB="0" distL="114300" distR="114300" simplePos="0" relativeHeight="251676672" behindDoc="0" locked="0" layoutInCell="1" allowOverlap="0">
                  <wp:simplePos x="0" y="0"/>
                  <wp:positionH relativeFrom="margin">
                    <wp:align>center</wp:align>
                  </wp:positionH>
                  <wp:positionV relativeFrom="margin">
                    <wp:align>center</wp:align>
                  </wp:positionV>
                  <wp:extent cx="1247775" cy="1240155"/>
                  <wp:effectExtent l="19050" t="0" r="9525" b="0"/>
                  <wp:wrapSquare wrapText="bothSides"/>
                  <wp:docPr id="33" name="Рисунок 10" descr="http://im7-tub-ua.yandex.net/i?id=112910040-6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7-tub-ua.yandex.net/i?id=112910040-67-72&amp;n=21"/>
                          <pic:cNvPicPr>
                            <a:picLocks noChangeAspect="1" noChangeArrowheads="1"/>
                          </pic:cNvPicPr>
                        </pic:nvPicPr>
                        <pic:blipFill>
                          <a:blip r:embed="rId13"/>
                          <a:srcRect/>
                          <a:stretch>
                            <a:fillRect/>
                          </a:stretch>
                        </pic:blipFill>
                        <pic:spPr bwMode="auto">
                          <a:xfrm>
                            <a:off x="0" y="0"/>
                            <a:ext cx="1247775" cy="1240155"/>
                          </a:xfrm>
                          <a:prstGeom prst="rect">
                            <a:avLst/>
                          </a:prstGeom>
                          <a:noFill/>
                          <a:ln w="9525">
                            <a:noFill/>
                            <a:miter lim="800000"/>
                            <a:headEnd/>
                            <a:tailEnd/>
                          </a:ln>
                        </pic:spPr>
                      </pic:pic>
                    </a:graphicData>
                  </a:graphic>
                </wp:anchor>
              </w:drawing>
            </w:r>
          </w:p>
        </w:tc>
      </w:tr>
      <w:tr w:rsidR="00DA1548" w:rsidTr="00DA1548">
        <w:tc>
          <w:tcPr>
            <w:tcW w:w="6629" w:type="dxa"/>
          </w:tcPr>
          <w:p w:rsidR="00DA1548" w:rsidRDefault="00DA1548" w:rsidP="00DA1548">
            <w:pPr>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«Что делает?</w:t>
            </w:r>
            <w:r w:rsidRPr="00E9580A">
              <w:rPr>
                <w:rFonts w:ascii="Times New Roman" w:eastAsia="Times New Roman" w:hAnsi="Times New Roman" w:cs="Times New Roman"/>
                <w:b/>
                <w:color w:val="000000"/>
                <w:sz w:val="28"/>
                <w:szCs w:val="28"/>
                <w:shd w:val="clear" w:color="auto" w:fill="FFFFFF"/>
              </w:rPr>
              <w:t>»</w:t>
            </w:r>
          </w:p>
          <w:p w:rsidR="00DA1548" w:rsidRDefault="00DA1548" w:rsidP="00DA1548">
            <w:pP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bCs/>
                <w:color w:val="000000"/>
                <w:sz w:val="28"/>
                <w:szCs w:val="28"/>
                <w:shd w:val="clear" w:color="auto" w:fill="FFFFFF"/>
              </w:rPr>
              <w:t>Цель</w:t>
            </w:r>
            <w:r w:rsidRPr="00E9580A">
              <w:rPr>
                <w:rFonts w:ascii="Times New Roman" w:eastAsia="Times New Roman" w:hAnsi="Times New Roman" w:cs="Times New Roman"/>
                <w:color w:val="000000"/>
                <w:sz w:val="28"/>
                <w:szCs w:val="28"/>
                <w:shd w:val="clear" w:color="auto" w:fill="FFFFFF"/>
              </w:rPr>
              <w:t>: Показать детям, что слова бывают разные и звучат они</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по-разному.</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shd w:val="clear" w:color="auto" w:fill="FFFFFF"/>
              </w:rPr>
              <w:t>Ход</w:t>
            </w:r>
            <w:r w:rsidRPr="00E9580A">
              <w:rPr>
                <w:rFonts w:ascii="Times New Roman" w:eastAsia="Times New Roman" w:hAnsi="Times New Roman" w:cs="Times New Roman"/>
                <w:color w:val="000000"/>
                <w:sz w:val="28"/>
                <w:szCs w:val="28"/>
                <w:shd w:val="clear" w:color="auto" w:fill="FFFFFF"/>
              </w:rPr>
              <w:t xml:space="preserve">: </w:t>
            </w:r>
            <w:proofErr w:type="gramStart"/>
            <w:r w:rsidRPr="00E9580A">
              <w:rPr>
                <w:rFonts w:ascii="Times New Roman" w:eastAsia="Times New Roman" w:hAnsi="Times New Roman" w:cs="Times New Roman"/>
                <w:color w:val="000000"/>
                <w:sz w:val="28"/>
                <w:szCs w:val="28"/>
                <w:shd w:val="clear" w:color="auto" w:fill="FFFFFF"/>
              </w:rPr>
              <w:t>Педагог показывает игрушку (картинку, предлагает детям сказать, что делает этот предмет, обращает внимание детей на то, как много есть разных слов, что звучат они по-разному.</w:t>
            </w:r>
            <w:r w:rsidRPr="00E9580A">
              <w:rPr>
                <w:rFonts w:ascii="Times New Roman" w:eastAsia="Times New Roman" w:hAnsi="Times New Roman" w:cs="Times New Roman"/>
                <w:color w:val="000000"/>
                <w:sz w:val="28"/>
                <w:szCs w:val="28"/>
              </w:rPr>
              <w:t> </w:t>
            </w:r>
            <w:proofErr w:type="gramEnd"/>
          </w:p>
        </w:tc>
        <w:tc>
          <w:tcPr>
            <w:tcW w:w="2942" w:type="dxa"/>
          </w:tcPr>
          <w:p w:rsidR="00DA1548" w:rsidRDefault="00DA1548" w:rsidP="00E9580A">
            <w:pPr>
              <w:jc w:val="center"/>
              <w:rPr>
                <w:rFonts w:ascii="Times New Roman" w:eastAsia="Times New Roman" w:hAnsi="Times New Roman" w:cs="Times New Roman"/>
                <w:b/>
                <w:color w:val="000000"/>
                <w:sz w:val="28"/>
                <w:szCs w:val="28"/>
                <w:shd w:val="clear" w:color="auto" w:fill="FFFFFF"/>
              </w:rPr>
            </w:pPr>
            <w:r w:rsidRPr="00DA1548">
              <w:rPr>
                <w:rFonts w:ascii="Times New Roman" w:eastAsia="Times New Roman" w:hAnsi="Times New Roman" w:cs="Times New Roman"/>
                <w:b/>
                <w:color w:val="000000"/>
                <w:sz w:val="28"/>
                <w:szCs w:val="28"/>
                <w:shd w:val="clear" w:color="auto" w:fill="FFFFFF"/>
              </w:rPr>
              <w:drawing>
                <wp:anchor distT="0" distB="0" distL="114300" distR="114300" simplePos="0" relativeHeight="251678720" behindDoc="0" locked="0" layoutInCell="1" allowOverlap="0">
                  <wp:simplePos x="0" y="0"/>
                  <wp:positionH relativeFrom="margin">
                    <wp:posOffset>-12700</wp:posOffset>
                  </wp:positionH>
                  <wp:positionV relativeFrom="margin">
                    <wp:posOffset>104775</wp:posOffset>
                  </wp:positionV>
                  <wp:extent cx="1552575" cy="1562100"/>
                  <wp:effectExtent l="19050" t="0" r="9525" b="0"/>
                  <wp:wrapSquare wrapText="bothSides"/>
                  <wp:docPr id="34" name="Рисунок 11" descr="http://www.saknadebarn.org/wp-content/uploads/2009/11/hih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aknadebarn.org/wp-content/uploads/2009/11/hihi11.jpg"/>
                          <pic:cNvPicPr>
                            <a:picLocks noChangeAspect="1" noChangeArrowheads="1"/>
                          </pic:cNvPicPr>
                        </pic:nvPicPr>
                        <pic:blipFill>
                          <a:blip r:embed="rId14" cstate="print"/>
                          <a:srcRect/>
                          <a:stretch>
                            <a:fillRect/>
                          </a:stretch>
                        </pic:blipFill>
                        <pic:spPr bwMode="auto">
                          <a:xfrm>
                            <a:off x="0" y="0"/>
                            <a:ext cx="1552575" cy="1562100"/>
                          </a:xfrm>
                          <a:prstGeom prst="rect">
                            <a:avLst/>
                          </a:prstGeom>
                          <a:noFill/>
                          <a:ln w="9525">
                            <a:noFill/>
                            <a:miter lim="800000"/>
                            <a:headEnd/>
                            <a:tailEnd/>
                          </a:ln>
                        </pic:spPr>
                      </pic:pic>
                    </a:graphicData>
                  </a:graphic>
                </wp:anchor>
              </w:drawing>
            </w:r>
          </w:p>
        </w:tc>
      </w:tr>
      <w:tr w:rsidR="00DA1548" w:rsidTr="00DA1548">
        <w:tc>
          <w:tcPr>
            <w:tcW w:w="6629" w:type="dxa"/>
          </w:tcPr>
          <w:p w:rsidR="00DA1548" w:rsidRDefault="00DA1548" w:rsidP="00DA1548">
            <w:pPr>
              <w:jc w:val="cente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color w:val="000000"/>
                <w:sz w:val="28"/>
                <w:szCs w:val="28"/>
                <w:shd w:val="clear" w:color="auto" w:fill="FFFFFF"/>
              </w:rPr>
              <w:t>«Веселый мяч»</w:t>
            </w:r>
          </w:p>
          <w:p w:rsidR="00DA1548" w:rsidRPr="00E9580A" w:rsidRDefault="00DA1548" w:rsidP="00DA1548">
            <w:pPr>
              <w:rPr>
                <w:rFonts w:ascii="Times New Roman" w:eastAsia="Times New Roman" w:hAnsi="Times New Roman" w:cs="Times New Roman"/>
                <w:color w:val="000000"/>
                <w:sz w:val="28"/>
                <w:szCs w:val="28"/>
              </w:rPr>
            </w:pPr>
            <w:r w:rsidRPr="00E9580A">
              <w:rPr>
                <w:rFonts w:ascii="Times New Roman" w:eastAsia="Times New Roman" w:hAnsi="Times New Roman" w:cs="Times New Roman"/>
                <w:b/>
                <w:bCs/>
                <w:color w:val="000000"/>
                <w:sz w:val="28"/>
                <w:szCs w:val="28"/>
              </w:rPr>
              <w:t> Цель</w:t>
            </w:r>
            <w:r w:rsidRPr="00E9580A">
              <w:rPr>
                <w:rFonts w:ascii="Times New Roman" w:eastAsia="Times New Roman" w:hAnsi="Times New Roman" w:cs="Times New Roman"/>
                <w:color w:val="000000"/>
                <w:sz w:val="28"/>
                <w:szCs w:val="28"/>
                <w:shd w:val="clear" w:color="auto" w:fill="FFFFFF"/>
              </w:rPr>
              <w:t>: Развивать речевое внимание детей, артикуляционный аппарат. Умение выполнять словесную инструкцию</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shd w:val="clear" w:color="auto" w:fill="FFFFFF"/>
              </w:rPr>
              <w:t>Ход:</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Педагог говорит: «У меня веселый мяч. Он умеет смеяться: ха-ха-ха, хи-хи-хи.</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color w:val="000000"/>
                <w:sz w:val="28"/>
                <w:szCs w:val="28"/>
                <w:shd w:val="clear" w:color="auto" w:fill="FFFFFF"/>
              </w:rPr>
              <w:t>(Дети повторяют.)</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t>«Если играет девочка, то мяч смеется: ха-ха-ха. </w:t>
            </w:r>
          </w:p>
          <w:p w:rsidR="00DA1548" w:rsidRPr="00E9580A" w:rsidRDefault="00DA1548" w:rsidP="00DA1548">
            <w:pPr>
              <w:numPr>
                <w:ilvl w:val="0"/>
                <w:numId w:val="3"/>
              </w:numPr>
              <w:shd w:val="clear" w:color="auto" w:fill="FFFFFF"/>
              <w:ind w:left="0"/>
              <w:rPr>
                <w:rFonts w:ascii="Times New Roman" w:eastAsia="Times New Roman" w:hAnsi="Times New Roman" w:cs="Times New Roman"/>
                <w:color w:val="000000"/>
                <w:sz w:val="28"/>
                <w:szCs w:val="28"/>
              </w:rPr>
            </w:pPr>
            <w:r w:rsidRPr="00E9580A">
              <w:rPr>
                <w:rFonts w:ascii="Times New Roman" w:eastAsia="Times New Roman" w:hAnsi="Times New Roman" w:cs="Times New Roman"/>
                <w:color w:val="000000"/>
                <w:sz w:val="28"/>
                <w:szCs w:val="28"/>
              </w:rPr>
              <w:t>Если играет мальчик, мяч смеется: хи-хи-хи. </w:t>
            </w:r>
          </w:p>
          <w:p w:rsidR="00DA1548" w:rsidRPr="00DA1548" w:rsidRDefault="00DA1548" w:rsidP="00DA1548">
            <w:pPr>
              <w:numPr>
                <w:ilvl w:val="0"/>
                <w:numId w:val="3"/>
              </w:numPr>
              <w:shd w:val="clear" w:color="auto" w:fill="FFFFFF"/>
              <w:ind w:left="0"/>
              <w:rPr>
                <w:rFonts w:ascii="Times New Roman" w:eastAsia="Times New Roman" w:hAnsi="Times New Roman" w:cs="Times New Roman"/>
                <w:color w:val="000000"/>
                <w:sz w:val="28"/>
                <w:szCs w:val="28"/>
              </w:rPr>
            </w:pPr>
            <w:r w:rsidRPr="00E9580A">
              <w:rPr>
                <w:rFonts w:ascii="Times New Roman" w:eastAsia="Times New Roman" w:hAnsi="Times New Roman" w:cs="Times New Roman"/>
                <w:color w:val="000000"/>
                <w:sz w:val="28"/>
                <w:szCs w:val="28"/>
              </w:rPr>
              <w:t xml:space="preserve">Когда мяч </w:t>
            </w:r>
            <w:proofErr w:type="gramStart"/>
            <w:r w:rsidRPr="00E9580A">
              <w:rPr>
                <w:rFonts w:ascii="Times New Roman" w:eastAsia="Times New Roman" w:hAnsi="Times New Roman" w:cs="Times New Roman"/>
                <w:color w:val="000000"/>
                <w:sz w:val="28"/>
                <w:szCs w:val="28"/>
              </w:rPr>
              <w:t>падает</w:t>
            </w:r>
            <w:proofErr w:type="gramEnd"/>
            <w:r w:rsidRPr="00E9580A">
              <w:rPr>
                <w:rFonts w:ascii="Times New Roman" w:eastAsia="Times New Roman" w:hAnsi="Times New Roman" w:cs="Times New Roman"/>
                <w:color w:val="000000"/>
                <w:sz w:val="28"/>
                <w:szCs w:val="28"/>
              </w:rPr>
              <w:t xml:space="preserve"> дети говорят: </w:t>
            </w:r>
            <w:proofErr w:type="spellStart"/>
            <w:r w:rsidRPr="00E9580A">
              <w:rPr>
                <w:rFonts w:ascii="Times New Roman" w:eastAsia="Times New Roman" w:hAnsi="Times New Roman" w:cs="Times New Roman"/>
                <w:color w:val="000000"/>
                <w:sz w:val="28"/>
                <w:szCs w:val="28"/>
              </w:rPr>
              <w:t>ах-ох</w:t>
            </w:r>
            <w:proofErr w:type="spellEnd"/>
            <w:r w:rsidRPr="00E9580A">
              <w:rPr>
                <w:rFonts w:ascii="Times New Roman" w:eastAsia="Times New Roman" w:hAnsi="Times New Roman" w:cs="Times New Roman"/>
                <w:color w:val="000000"/>
                <w:sz w:val="28"/>
                <w:szCs w:val="28"/>
              </w:rPr>
              <w:t>. </w:t>
            </w:r>
          </w:p>
        </w:tc>
        <w:tc>
          <w:tcPr>
            <w:tcW w:w="2942" w:type="dxa"/>
          </w:tcPr>
          <w:p w:rsidR="00DA1548" w:rsidRPr="00DA1548" w:rsidRDefault="00DA1548" w:rsidP="00E9580A">
            <w:pPr>
              <w:jc w:val="center"/>
              <w:rPr>
                <w:rFonts w:ascii="Times New Roman" w:eastAsia="Times New Roman" w:hAnsi="Times New Roman" w:cs="Times New Roman"/>
                <w:b/>
                <w:color w:val="000000"/>
                <w:sz w:val="28"/>
                <w:szCs w:val="28"/>
                <w:shd w:val="clear" w:color="auto" w:fill="FFFFFF"/>
              </w:rPr>
            </w:pPr>
            <w:r w:rsidRPr="00DA1548">
              <w:rPr>
                <w:rFonts w:ascii="Times New Roman" w:eastAsia="Times New Roman" w:hAnsi="Times New Roman" w:cs="Times New Roman"/>
                <w:b/>
                <w:color w:val="000000"/>
                <w:sz w:val="28"/>
                <w:szCs w:val="28"/>
                <w:shd w:val="clear" w:color="auto" w:fill="FFFFFF"/>
              </w:rPr>
              <w:drawing>
                <wp:anchor distT="0" distB="0" distL="114300" distR="114300" simplePos="0" relativeHeight="251680768" behindDoc="0" locked="0" layoutInCell="1" allowOverlap="0">
                  <wp:simplePos x="0" y="0"/>
                  <wp:positionH relativeFrom="margin">
                    <wp:align>center</wp:align>
                  </wp:positionH>
                  <wp:positionV relativeFrom="margin">
                    <wp:align>center</wp:align>
                  </wp:positionV>
                  <wp:extent cx="1485900" cy="1388745"/>
                  <wp:effectExtent l="19050" t="0" r="0" b="0"/>
                  <wp:wrapSquare wrapText="bothSides"/>
                  <wp:docPr id="35" name="Рисунок 12" descr="http://malysh18.caduk.ru/img/1789fceed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lysh18.caduk.ru/img/1789fceed194.png"/>
                          <pic:cNvPicPr>
                            <a:picLocks noChangeAspect="1" noChangeArrowheads="1"/>
                          </pic:cNvPicPr>
                        </pic:nvPicPr>
                        <pic:blipFill>
                          <a:blip r:embed="rId15" cstate="print"/>
                          <a:srcRect/>
                          <a:stretch>
                            <a:fillRect/>
                          </a:stretch>
                        </pic:blipFill>
                        <pic:spPr bwMode="auto">
                          <a:xfrm>
                            <a:off x="0" y="0"/>
                            <a:ext cx="1485900" cy="1388745"/>
                          </a:xfrm>
                          <a:prstGeom prst="rect">
                            <a:avLst/>
                          </a:prstGeom>
                          <a:noFill/>
                          <a:ln w="9525">
                            <a:noFill/>
                            <a:miter lim="800000"/>
                            <a:headEnd/>
                            <a:tailEnd/>
                          </a:ln>
                        </pic:spPr>
                      </pic:pic>
                    </a:graphicData>
                  </a:graphic>
                </wp:anchor>
              </w:drawing>
            </w:r>
          </w:p>
        </w:tc>
      </w:tr>
      <w:tr w:rsidR="00DA1548" w:rsidTr="00DA1548">
        <w:tc>
          <w:tcPr>
            <w:tcW w:w="6629" w:type="dxa"/>
          </w:tcPr>
          <w:p w:rsidR="00DA1548" w:rsidRDefault="00DA1548" w:rsidP="00DA1548">
            <w:pPr>
              <w:jc w:val="center"/>
              <w:rPr>
                <w:rFonts w:ascii="Times New Roman" w:eastAsia="Times New Roman" w:hAnsi="Times New Roman" w:cs="Times New Roman"/>
                <w:b/>
                <w:color w:val="000000"/>
                <w:sz w:val="28"/>
                <w:szCs w:val="28"/>
              </w:rPr>
            </w:pPr>
            <w:r w:rsidRPr="00E9580A">
              <w:rPr>
                <w:rFonts w:ascii="Times New Roman" w:eastAsia="Times New Roman" w:hAnsi="Times New Roman" w:cs="Times New Roman"/>
                <w:b/>
                <w:color w:val="000000"/>
                <w:sz w:val="28"/>
                <w:szCs w:val="28"/>
                <w:shd w:val="clear" w:color="auto" w:fill="FFFFFF"/>
              </w:rPr>
              <w:t>« Ветер – ветерок »</w:t>
            </w:r>
          </w:p>
          <w:p w:rsidR="00DA1548" w:rsidRPr="00E9580A" w:rsidRDefault="00DA1548" w:rsidP="00DA1548">
            <w:pP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bCs/>
                <w:color w:val="000000"/>
                <w:sz w:val="28"/>
                <w:szCs w:val="28"/>
              </w:rPr>
              <w:t>Цель</w:t>
            </w:r>
            <w:r w:rsidRPr="00E9580A">
              <w:rPr>
                <w:rFonts w:ascii="Times New Roman" w:eastAsia="Times New Roman" w:hAnsi="Times New Roman" w:cs="Times New Roman"/>
                <w:color w:val="000000"/>
                <w:sz w:val="28"/>
                <w:szCs w:val="28"/>
                <w:shd w:val="clear" w:color="auto" w:fill="FFFFFF"/>
              </w:rPr>
              <w:t>: Развивать речевое внимание, голосовой аппарат детей.</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shd w:val="clear" w:color="auto" w:fill="FFFFFF"/>
              </w:rPr>
              <w:t>Ход:</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Сильный ветер раскачивает деревья и громко шумит: «</w:t>
            </w:r>
            <w:proofErr w:type="spellStart"/>
            <w:r w:rsidRPr="00E9580A">
              <w:rPr>
                <w:rFonts w:ascii="Times New Roman" w:eastAsia="Times New Roman" w:hAnsi="Times New Roman" w:cs="Times New Roman"/>
                <w:color w:val="000000"/>
                <w:sz w:val="28"/>
                <w:szCs w:val="28"/>
                <w:shd w:val="clear" w:color="auto" w:fill="FFFFFF"/>
              </w:rPr>
              <w:t>Ши-ши-ши</w:t>
            </w:r>
            <w:proofErr w:type="spellEnd"/>
            <w:r w:rsidRPr="00E9580A">
              <w:rPr>
                <w:rFonts w:ascii="Times New Roman" w:eastAsia="Times New Roman" w:hAnsi="Times New Roman" w:cs="Times New Roman"/>
                <w:color w:val="000000"/>
                <w:sz w:val="28"/>
                <w:szCs w:val="28"/>
                <w:shd w:val="clear" w:color="auto" w:fill="FFFFFF"/>
              </w:rPr>
              <w:t xml:space="preserve">» (Дети вместе с воспитателем поднимают руки вверх, сильно ими раскачивают и произносят звуки.) Ветерок </w:t>
            </w:r>
            <w:r w:rsidRPr="00E9580A">
              <w:rPr>
                <w:rFonts w:ascii="Times New Roman" w:eastAsia="Times New Roman" w:hAnsi="Times New Roman" w:cs="Times New Roman"/>
                <w:color w:val="000000"/>
                <w:sz w:val="28"/>
                <w:szCs w:val="28"/>
                <w:shd w:val="clear" w:color="auto" w:fill="FFFFFF"/>
              </w:rPr>
              <w:lastRenderedPageBreak/>
              <w:t>раскачивает травку и тихо поет: «</w:t>
            </w:r>
            <w:proofErr w:type="spellStart"/>
            <w:r w:rsidRPr="00E9580A">
              <w:rPr>
                <w:rFonts w:ascii="Times New Roman" w:eastAsia="Times New Roman" w:hAnsi="Times New Roman" w:cs="Times New Roman"/>
                <w:color w:val="000000"/>
                <w:sz w:val="28"/>
                <w:szCs w:val="28"/>
                <w:shd w:val="clear" w:color="auto" w:fill="FFFFFF"/>
              </w:rPr>
              <w:t>Ш-ш-ш</w:t>
            </w:r>
            <w:proofErr w:type="spellEnd"/>
            <w:r w:rsidRPr="00E9580A">
              <w:rPr>
                <w:rFonts w:ascii="Times New Roman" w:eastAsia="Times New Roman" w:hAnsi="Times New Roman" w:cs="Times New Roman"/>
                <w:color w:val="000000"/>
                <w:sz w:val="28"/>
                <w:szCs w:val="28"/>
                <w:shd w:val="clear" w:color="auto" w:fill="FFFFFF"/>
              </w:rPr>
              <w:t>». (Дети приседают, раскачивают руками и тихо произносят звуки) Воспитатель в произвольном порядке 6-8 раз говорит «Ветер», «Ветерок», а дети выполняют соответствующие движения.</w:t>
            </w:r>
            <w:r w:rsidRPr="00E9580A">
              <w:rPr>
                <w:rFonts w:ascii="Times New Roman" w:eastAsia="Times New Roman" w:hAnsi="Times New Roman" w:cs="Times New Roman"/>
                <w:color w:val="000000"/>
                <w:sz w:val="28"/>
                <w:szCs w:val="28"/>
              </w:rPr>
              <w:t> </w:t>
            </w:r>
          </w:p>
        </w:tc>
        <w:tc>
          <w:tcPr>
            <w:tcW w:w="2942" w:type="dxa"/>
          </w:tcPr>
          <w:p w:rsidR="00DA1548" w:rsidRPr="00DA1548" w:rsidRDefault="00DA1548" w:rsidP="00E9580A">
            <w:pPr>
              <w:jc w:val="center"/>
              <w:rPr>
                <w:rFonts w:ascii="Times New Roman" w:eastAsia="Times New Roman" w:hAnsi="Times New Roman" w:cs="Times New Roman"/>
                <w:b/>
                <w:color w:val="000000"/>
                <w:sz w:val="28"/>
                <w:szCs w:val="28"/>
                <w:shd w:val="clear" w:color="auto" w:fill="FFFFFF"/>
              </w:rPr>
            </w:pPr>
            <w:r w:rsidRPr="00DA1548">
              <w:rPr>
                <w:rFonts w:ascii="Times New Roman" w:eastAsia="Times New Roman" w:hAnsi="Times New Roman" w:cs="Times New Roman"/>
                <w:b/>
                <w:color w:val="000000"/>
                <w:sz w:val="28"/>
                <w:szCs w:val="28"/>
                <w:shd w:val="clear" w:color="auto" w:fill="FFFFFF"/>
              </w:rPr>
              <w:lastRenderedPageBreak/>
              <w:drawing>
                <wp:anchor distT="0" distB="0" distL="114300" distR="114300" simplePos="0" relativeHeight="251682816" behindDoc="0" locked="0" layoutInCell="1" allowOverlap="0">
                  <wp:simplePos x="0" y="0"/>
                  <wp:positionH relativeFrom="margin">
                    <wp:posOffset>244475</wp:posOffset>
                  </wp:positionH>
                  <wp:positionV relativeFrom="margin">
                    <wp:posOffset>196215</wp:posOffset>
                  </wp:positionV>
                  <wp:extent cx="1171575" cy="742950"/>
                  <wp:effectExtent l="19050" t="0" r="9525" b="0"/>
                  <wp:wrapSquare wrapText="bothSides"/>
                  <wp:docPr id="37" name="Рисунок 13" descr="http://im5-tub-ua.yandex.net/i?id=56723264-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5-tub-ua.yandex.net/i?id=56723264-62-72&amp;n=21"/>
                          <pic:cNvPicPr>
                            <a:picLocks noChangeAspect="1" noChangeArrowheads="1"/>
                          </pic:cNvPicPr>
                        </pic:nvPicPr>
                        <pic:blipFill>
                          <a:blip r:embed="rId16"/>
                          <a:srcRect/>
                          <a:stretch>
                            <a:fillRect/>
                          </a:stretch>
                        </pic:blipFill>
                        <pic:spPr bwMode="auto">
                          <a:xfrm>
                            <a:off x="0" y="0"/>
                            <a:ext cx="1171575" cy="742950"/>
                          </a:xfrm>
                          <a:prstGeom prst="rect">
                            <a:avLst/>
                          </a:prstGeom>
                          <a:noFill/>
                          <a:ln w="9525">
                            <a:noFill/>
                            <a:miter lim="800000"/>
                            <a:headEnd/>
                            <a:tailEnd/>
                          </a:ln>
                        </pic:spPr>
                      </pic:pic>
                    </a:graphicData>
                  </a:graphic>
                </wp:anchor>
              </w:drawing>
            </w:r>
          </w:p>
        </w:tc>
      </w:tr>
      <w:tr w:rsidR="00DA1548" w:rsidTr="00DA1548">
        <w:tc>
          <w:tcPr>
            <w:tcW w:w="6629" w:type="dxa"/>
          </w:tcPr>
          <w:p w:rsidR="00DA1548" w:rsidRDefault="00DA1548" w:rsidP="00DA1548">
            <w:pPr>
              <w:jc w:val="center"/>
              <w:rPr>
                <w:rFonts w:ascii="Times New Roman" w:eastAsia="Times New Roman" w:hAnsi="Times New Roman" w:cs="Times New Roman"/>
                <w:b/>
                <w:color w:val="000000"/>
                <w:sz w:val="28"/>
                <w:szCs w:val="28"/>
              </w:rPr>
            </w:pPr>
            <w:r w:rsidRPr="00E9580A">
              <w:rPr>
                <w:rFonts w:ascii="Times New Roman" w:eastAsia="Times New Roman" w:hAnsi="Times New Roman" w:cs="Times New Roman"/>
                <w:b/>
                <w:color w:val="000000"/>
                <w:sz w:val="28"/>
                <w:szCs w:val="28"/>
                <w:shd w:val="clear" w:color="auto" w:fill="FFFFFF"/>
              </w:rPr>
              <w:lastRenderedPageBreak/>
              <w:t>«Чья песенка»</w:t>
            </w:r>
          </w:p>
          <w:p w:rsidR="00DA1548" w:rsidRDefault="00DA1548" w:rsidP="00DA1548">
            <w:pP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bCs/>
                <w:color w:val="000000"/>
                <w:sz w:val="28"/>
                <w:szCs w:val="28"/>
                <w:shd w:val="clear" w:color="auto" w:fill="FFFFFF"/>
              </w:rPr>
              <w:t>Цель</w:t>
            </w:r>
            <w:r w:rsidRPr="00E9580A">
              <w:rPr>
                <w:rFonts w:ascii="Times New Roman" w:eastAsia="Times New Roman" w:hAnsi="Times New Roman" w:cs="Times New Roman"/>
                <w:color w:val="000000"/>
                <w:sz w:val="28"/>
                <w:szCs w:val="28"/>
                <w:shd w:val="clear" w:color="auto" w:fill="FFFFFF"/>
              </w:rPr>
              <w:t>: Развивать фонематический слух детей.</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shd w:val="clear" w:color="auto" w:fill="FFFFFF"/>
              </w:rPr>
              <w:t>Ход:</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 xml:space="preserve">Перед детьми на фланелеграфе висят 2 картинки (большой и маленький </w:t>
            </w:r>
            <w:proofErr w:type="gramStart"/>
            <w:r w:rsidRPr="00E9580A">
              <w:rPr>
                <w:rFonts w:ascii="Times New Roman" w:eastAsia="Times New Roman" w:hAnsi="Times New Roman" w:cs="Times New Roman"/>
                <w:color w:val="000000"/>
                <w:sz w:val="28"/>
                <w:szCs w:val="28"/>
                <w:shd w:val="clear" w:color="auto" w:fill="FFFFFF"/>
              </w:rPr>
              <w:t xml:space="preserve">комары) </w:t>
            </w:r>
            <w:proofErr w:type="gramEnd"/>
            <w:r w:rsidRPr="00E9580A">
              <w:rPr>
                <w:rFonts w:ascii="Times New Roman" w:eastAsia="Times New Roman" w:hAnsi="Times New Roman" w:cs="Times New Roman"/>
                <w:color w:val="000000"/>
                <w:sz w:val="28"/>
                <w:szCs w:val="28"/>
                <w:shd w:val="clear" w:color="auto" w:fill="FFFFFF"/>
              </w:rPr>
              <w:t>Педагог предлагает ребенку взять предметную картинку, выделить звук [</w:t>
            </w:r>
            <w:proofErr w:type="spellStart"/>
            <w:r w:rsidRPr="00E9580A">
              <w:rPr>
                <w:rFonts w:ascii="Times New Roman" w:eastAsia="Times New Roman" w:hAnsi="Times New Roman" w:cs="Times New Roman"/>
                <w:color w:val="000000"/>
                <w:sz w:val="28"/>
                <w:szCs w:val="28"/>
                <w:shd w:val="clear" w:color="auto" w:fill="FFFFFF"/>
              </w:rPr>
              <w:t>з</w:t>
            </w:r>
            <w:proofErr w:type="spellEnd"/>
            <w:r w:rsidRPr="00E9580A">
              <w:rPr>
                <w:rFonts w:ascii="Times New Roman" w:eastAsia="Times New Roman" w:hAnsi="Times New Roman" w:cs="Times New Roman"/>
                <w:color w:val="000000"/>
                <w:sz w:val="28"/>
                <w:szCs w:val="28"/>
                <w:shd w:val="clear" w:color="auto" w:fill="FFFFFF"/>
              </w:rPr>
              <w:t>] или [</w:t>
            </w:r>
            <w:proofErr w:type="spellStart"/>
            <w:r w:rsidRPr="00E9580A">
              <w:rPr>
                <w:rFonts w:ascii="Times New Roman" w:eastAsia="Times New Roman" w:hAnsi="Times New Roman" w:cs="Times New Roman"/>
                <w:color w:val="000000"/>
                <w:sz w:val="28"/>
                <w:szCs w:val="28"/>
                <w:shd w:val="clear" w:color="auto" w:fill="FFFFFF"/>
              </w:rPr>
              <w:t>з</w:t>
            </w:r>
            <w:proofErr w:type="spellEnd"/>
            <w:r w:rsidRPr="00E9580A">
              <w:rPr>
                <w:rFonts w:ascii="Times New Roman" w:eastAsia="Times New Roman" w:hAnsi="Times New Roman" w:cs="Times New Roman"/>
                <w:color w:val="000000"/>
                <w:sz w:val="28"/>
                <w:szCs w:val="28"/>
                <w:shd w:val="clear" w:color="auto" w:fill="FFFFFF"/>
              </w:rPr>
              <w:t>'], поставить картинку возле соответствующего комара.</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p>
        </w:tc>
        <w:tc>
          <w:tcPr>
            <w:tcW w:w="2942" w:type="dxa"/>
          </w:tcPr>
          <w:p w:rsidR="00DA1548" w:rsidRPr="00DA1548" w:rsidRDefault="00DA1548" w:rsidP="00E9580A">
            <w:pPr>
              <w:jc w:val="center"/>
              <w:rPr>
                <w:rFonts w:ascii="Times New Roman" w:eastAsia="Times New Roman" w:hAnsi="Times New Roman" w:cs="Times New Roman"/>
                <w:b/>
                <w:color w:val="000000"/>
                <w:sz w:val="28"/>
                <w:szCs w:val="28"/>
                <w:shd w:val="clear" w:color="auto" w:fill="FFFFFF"/>
              </w:rPr>
            </w:pPr>
            <w:r w:rsidRPr="00DA1548">
              <w:rPr>
                <w:rFonts w:ascii="Times New Roman" w:eastAsia="Times New Roman" w:hAnsi="Times New Roman" w:cs="Times New Roman"/>
                <w:b/>
                <w:color w:val="000000"/>
                <w:sz w:val="28"/>
                <w:szCs w:val="28"/>
                <w:shd w:val="clear" w:color="auto" w:fill="FFFFFF"/>
              </w:rPr>
              <w:drawing>
                <wp:anchor distT="0" distB="0" distL="114300" distR="114300" simplePos="0" relativeHeight="251684864" behindDoc="0" locked="0" layoutInCell="1" allowOverlap="0">
                  <wp:simplePos x="0" y="0"/>
                  <wp:positionH relativeFrom="margin">
                    <wp:align>center</wp:align>
                  </wp:positionH>
                  <wp:positionV relativeFrom="margin">
                    <wp:posOffset>245110</wp:posOffset>
                  </wp:positionV>
                  <wp:extent cx="1463040" cy="1247775"/>
                  <wp:effectExtent l="19050" t="0" r="3810" b="0"/>
                  <wp:wrapSquare wrapText="bothSides"/>
                  <wp:docPr id="38" name="Рисунок 14" descr="http://im1-tub-ua.yandex.net/i?id=257321113-5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1-tub-ua.yandex.net/i?id=257321113-55-72&amp;n=21"/>
                          <pic:cNvPicPr>
                            <a:picLocks noChangeAspect="1" noChangeArrowheads="1"/>
                          </pic:cNvPicPr>
                        </pic:nvPicPr>
                        <pic:blipFill>
                          <a:blip r:embed="rId17"/>
                          <a:srcRect/>
                          <a:stretch>
                            <a:fillRect/>
                          </a:stretch>
                        </pic:blipFill>
                        <pic:spPr bwMode="auto">
                          <a:xfrm>
                            <a:off x="0" y="0"/>
                            <a:ext cx="1463040" cy="1247775"/>
                          </a:xfrm>
                          <a:prstGeom prst="rect">
                            <a:avLst/>
                          </a:prstGeom>
                          <a:noFill/>
                          <a:ln w="9525">
                            <a:noFill/>
                            <a:miter lim="800000"/>
                            <a:headEnd/>
                            <a:tailEnd/>
                          </a:ln>
                        </pic:spPr>
                      </pic:pic>
                    </a:graphicData>
                  </a:graphic>
                </wp:anchor>
              </w:drawing>
            </w:r>
          </w:p>
        </w:tc>
      </w:tr>
      <w:tr w:rsidR="00DA1548" w:rsidTr="00DA1548">
        <w:tc>
          <w:tcPr>
            <w:tcW w:w="6629" w:type="dxa"/>
          </w:tcPr>
          <w:p w:rsidR="00DA1548" w:rsidRDefault="00DA1548" w:rsidP="00DA1548">
            <w:pPr>
              <w:jc w:val="center"/>
              <w:rPr>
                <w:rFonts w:ascii="Times New Roman" w:eastAsia="Times New Roman" w:hAnsi="Times New Roman" w:cs="Times New Roman"/>
                <w:b/>
                <w:color w:val="000000"/>
                <w:sz w:val="28"/>
                <w:szCs w:val="28"/>
              </w:rPr>
            </w:pPr>
            <w:r w:rsidRPr="00E9580A">
              <w:rPr>
                <w:rFonts w:ascii="Times New Roman" w:eastAsia="Times New Roman" w:hAnsi="Times New Roman" w:cs="Times New Roman"/>
                <w:b/>
                <w:color w:val="000000"/>
                <w:sz w:val="28"/>
                <w:szCs w:val="28"/>
                <w:shd w:val="clear" w:color="auto" w:fill="FFFFFF"/>
              </w:rPr>
              <w:t>«Моторчики»</w:t>
            </w:r>
          </w:p>
          <w:p w:rsidR="00DA1548" w:rsidRDefault="00DA1548" w:rsidP="00DA1548">
            <w:pP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bCs/>
                <w:color w:val="000000"/>
                <w:sz w:val="28"/>
                <w:szCs w:val="28"/>
              </w:rPr>
              <w:t>Цель</w:t>
            </w:r>
            <w:r w:rsidRPr="00E9580A">
              <w:rPr>
                <w:rFonts w:ascii="Times New Roman" w:eastAsia="Times New Roman" w:hAnsi="Times New Roman" w:cs="Times New Roman"/>
                <w:color w:val="000000"/>
                <w:sz w:val="28"/>
                <w:szCs w:val="28"/>
                <w:shd w:val="clear" w:color="auto" w:fill="FFFFFF"/>
              </w:rPr>
              <w:t>: Развивать фонематический слух, речевое внимание детей.</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shd w:val="clear" w:color="auto" w:fill="FFFFFF"/>
              </w:rPr>
              <w:t>Ход:</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Педагог называет разные слова. Дети стоят в кругу и передают мяч по кругу на каждое слово. Если дети услышат песенку большого моторчика [</w:t>
            </w:r>
            <w:proofErr w:type="spellStart"/>
            <w:proofErr w:type="gramStart"/>
            <w:r w:rsidRPr="00E9580A">
              <w:rPr>
                <w:rFonts w:ascii="Times New Roman" w:eastAsia="Times New Roman" w:hAnsi="Times New Roman" w:cs="Times New Roman"/>
                <w:color w:val="000000"/>
                <w:sz w:val="28"/>
                <w:szCs w:val="28"/>
                <w:shd w:val="clear" w:color="auto" w:fill="FFFFFF"/>
              </w:rPr>
              <w:t>р</w:t>
            </w:r>
            <w:proofErr w:type="spellEnd"/>
            <w:proofErr w:type="gramEnd"/>
            <w:r w:rsidRPr="00E9580A">
              <w:rPr>
                <w:rFonts w:ascii="Times New Roman" w:eastAsia="Times New Roman" w:hAnsi="Times New Roman" w:cs="Times New Roman"/>
                <w:color w:val="000000"/>
                <w:sz w:val="28"/>
                <w:szCs w:val="28"/>
                <w:shd w:val="clear" w:color="auto" w:fill="FFFFFF"/>
              </w:rPr>
              <w:t>], перебрасывают мяч воспитателю. Потом перебрасывают мяч, когда в слове услышат звук [</w:t>
            </w:r>
            <w:proofErr w:type="spellStart"/>
            <w:proofErr w:type="gramStart"/>
            <w:r w:rsidRPr="00E9580A">
              <w:rPr>
                <w:rFonts w:ascii="Times New Roman" w:eastAsia="Times New Roman" w:hAnsi="Times New Roman" w:cs="Times New Roman"/>
                <w:color w:val="000000"/>
                <w:sz w:val="28"/>
                <w:szCs w:val="28"/>
                <w:shd w:val="clear" w:color="auto" w:fill="FFFFFF"/>
              </w:rPr>
              <w:t>р</w:t>
            </w:r>
            <w:proofErr w:type="spellEnd"/>
            <w:proofErr w:type="gramEnd"/>
            <w:r w:rsidRPr="00E9580A">
              <w:rPr>
                <w:rFonts w:ascii="Times New Roman" w:eastAsia="Times New Roman" w:hAnsi="Times New Roman" w:cs="Times New Roman"/>
                <w:color w:val="000000"/>
                <w:sz w:val="28"/>
                <w:szCs w:val="28"/>
                <w:shd w:val="clear" w:color="auto" w:fill="FFFFFF"/>
              </w:rPr>
              <w:t>'].</w:t>
            </w:r>
          </w:p>
        </w:tc>
        <w:tc>
          <w:tcPr>
            <w:tcW w:w="2942" w:type="dxa"/>
          </w:tcPr>
          <w:p w:rsidR="00DA1548" w:rsidRPr="00DA1548" w:rsidRDefault="00DA1548" w:rsidP="00E9580A">
            <w:pPr>
              <w:jc w:val="center"/>
              <w:rPr>
                <w:rFonts w:ascii="Times New Roman" w:eastAsia="Times New Roman" w:hAnsi="Times New Roman" w:cs="Times New Roman"/>
                <w:b/>
                <w:color w:val="000000"/>
                <w:sz w:val="28"/>
                <w:szCs w:val="28"/>
                <w:shd w:val="clear" w:color="auto" w:fill="FFFFFF"/>
              </w:rPr>
            </w:pPr>
            <w:r w:rsidRPr="00DA1548">
              <w:rPr>
                <w:rFonts w:ascii="Times New Roman" w:eastAsia="Times New Roman" w:hAnsi="Times New Roman" w:cs="Times New Roman"/>
                <w:b/>
                <w:color w:val="000000"/>
                <w:sz w:val="28"/>
                <w:szCs w:val="28"/>
                <w:shd w:val="clear" w:color="auto" w:fill="FFFFFF"/>
              </w:rPr>
              <w:drawing>
                <wp:anchor distT="0" distB="0" distL="114300" distR="114300" simplePos="0" relativeHeight="251686912" behindDoc="0" locked="0" layoutInCell="1" allowOverlap="0">
                  <wp:simplePos x="0" y="0"/>
                  <wp:positionH relativeFrom="margin">
                    <wp:posOffset>139700</wp:posOffset>
                  </wp:positionH>
                  <wp:positionV relativeFrom="margin">
                    <wp:posOffset>98425</wp:posOffset>
                  </wp:positionV>
                  <wp:extent cx="1285875" cy="1304925"/>
                  <wp:effectExtent l="0" t="0" r="0" b="0"/>
                  <wp:wrapSquare wrapText="bothSides"/>
                  <wp:docPr id="39" name="Рисунок 15" descr="http://img0.liveinternet.ru/images/attach/c/4/82/20/82020102_large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0.liveinternet.ru/images/attach/c/4/82/20/82020102_large_r.png"/>
                          <pic:cNvPicPr>
                            <a:picLocks noChangeAspect="1" noChangeArrowheads="1"/>
                          </pic:cNvPicPr>
                        </pic:nvPicPr>
                        <pic:blipFill>
                          <a:blip r:embed="rId18" cstate="print"/>
                          <a:srcRect/>
                          <a:stretch>
                            <a:fillRect/>
                          </a:stretch>
                        </pic:blipFill>
                        <pic:spPr bwMode="auto">
                          <a:xfrm>
                            <a:off x="0" y="0"/>
                            <a:ext cx="1285875" cy="1304925"/>
                          </a:xfrm>
                          <a:prstGeom prst="rect">
                            <a:avLst/>
                          </a:prstGeom>
                          <a:noFill/>
                          <a:ln w="9525">
                            <a:noFill/>
                            <a:miter lim="800000"/>
                            <a:headEnd/>
                            <a:tailEnd/>
                          </a:ln>
                        </pic:spPr>
                      </pic:pic>
                    </a:graphicData>
                  </a:graphic>
                </wp:anchor>
              </w:drawing>
            </w:r>
          </w:p>
        </w:tc>
      </w:tr>
      <w:tr w:rsidR="00DA1548" w:rsidTr="00DA1548">
        <w:tc>
          <w:tcPr>
            <w:tcW w:w="6629" w:type="dxa"/>
          </w:tcPr>
          <w:p w:rsidR="00DA1548" w:rsidRDefault="00DA1548" w:rsidP="00DA1548">
            <w:pPr>
              <w:jc w:val="center"/>
              <w:rPr>
                <w:rFonts w:ascii="Times New Roman" w:eastAsia="Times New Roman" w:hAnsi="Times New Roman" w:cs="Times New Roman"/>
                <w:b/>
                <w:color w:val="000000"/>
                <w:sz w:val="28"/>
                <w:szCs w:val="28"/>
              </w:rPr>
            </w:pPr>
            <w:r w:rsidRPr="00E9580A">
              <w:rPr>
                <w:rFonts w:ascii="Times New Roman" w:eastAsia="Times New Roman" w:hAnsi="Times New Roman" w:cs="Times New Roman"/>
                <w:b/>
                <w:color w:val="000000"/>
                <w:sz w:val="28"/>
                <w:szCs w:val="28"/>
                <w:shd w:val="clear" w:color="auto" w:fill="FFFFFF"/>
              </w:rPr>
              <w:t>«Звуковые часы»</w:t>
            </w:r>
          </w:p>
          <w:p w:rsidR="00DA1548" w:rsidRPr="00E9580A" w:rsidRDefault="00DA1548" w:rsidP="00DA1548">
            <w:pP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bCs/>
                <w:color w:val="000000"/>
                <w:sz w:val="28"/>
                <w:szCs w:val="28"/>
              </w:rPr>
              <w:t>Цель</w:t>
            </w:r>
            <w:r w:rsidRPr="00E9580A">
              <w:rPr>
                <w:rFonts w:ascii="Times New Roman" w:eastAsia="Times New Roman" w:hAnsi="Times New Roman" w:cs="Times New Roman"/>
                <w:color w:val="000000"/>
                <w:sz w:val="28"/>
                <w:szCs w:val="28"/>
                <w:shd w:val="clear" w:color="auto" w:fill="FFFFFF"/>
              </w:rPr>
              <w:t>: Учить детей определять первый звук в слове.</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shd w:val="clear" w:color="auto" w:fill="FFFFFF"/>
              </w:rPr>
              <w:t>Ход</w:t>
            </w:r>
            <w:r w:rsidRPr="00E9580A">
              <w:rPr>
                <w:rFonts w:ascii="Times New Roman" w:eastAsia="Times New Roman" w:hAnsi="Times New Roman" w:cs="Times New Roman"/>
                <w:color w:val="000000"/>
                <w:sz w:val="28"/>
                <w:szCs w:val="28"/>
                <w:shd w:val="clear" w:color="auto" w:fill="FFFFFF"/>
              </w:rPr>
              <w:t xml:space="preserve">: </w:t>
            </w:r>
            <w:proofErr w:type="gramStart"/>
            <w:r w:rsidRPr="00E9580A">
              <w:rPr>
                <w:rFonts w:ascii="Times New Roman" w:eastAsia="Times New Roman" w:hAnsi="Times New Roman" w:cs="Times New Roman"/>
                <w:color w:val="000000"/>
                <w:sz w:val="28"/>
                <w:szCs w:val="28"/>
                <w:shd w:val="clear" w:color="auto" w:fill="FFFFFF"/>
              </w:rPr>
              <w:t>Педагог</w:t>
            </w:r>
            <w:proofErr w:type="gramEnd"/>
            <w:r w:rsidRPr="00E9580A">
              <w:rPr>
                <w:rFonts w:ascii="Times New Roman" w:eastAsia="Times New Roman" w:hAnsi="Times New Roman" w:cs="Times New Roman"/>
                <w:color w:val="000000"/>
                <w:sz w:val="28"/>
                <w:szCs w:val="28"/>
                <w:shd w:val="clear" w:color="auto" w:fill="FFFFFF"/>
              </w:rPr>
              <w:t xml:space="preserve"> установив стрелку напротив картинки предлагает интонационно выделить первый звук в этом слове, назвать его.</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p>
        </w:tc>
        <w:tc>
          <w:tcPr>
            <w:tcW w:w="2942" w:type="dxa"/>
          </w:tcPr>
          <w:p w:rsidR="00DA1548" w:rsidRPr="00DA1548" w:rsidRDefault="00DA1548" w:rsidP="00E9580A">
            <w:pPr>
              <w:jc w:val="center"/>
              <w:rPr>
                <w:rFonts w:ascii="Times New Roman" w:eastAsia="Times New Roman" w:hAnsi="Times New Roman" w:cs="Times New Roman"/>
                <w:b/>
                <w:color w:val="000000"/>
                <w:sz w:val="28"/>
                <w:szCs w:val="28"/>
                <w:shd w:val="clear" w:color="auto" w:fill="FFFFFF"/>
              </w:rPr>
            </w:pPr>
            <w:r w:rsidRPr="00DA1548">
              <w:rPr>
                <w:rFonts w:ascii="Times New Roman" w:eastAsia="Times New Roman" w:hAnsi="Times New Roman" w:cs="Times New Roman"/>
                <w:b/>
                <w:color w:val="000000"/>
                <w:sz w:val="28"/>
                <w:szCs w:val="28"/>
                <w:shd w:val="clear" w:color="auto" w:fill="FFFFFF"/>
              </w:rPr>
              <w:drawing>
                <wp:anchor distT="0" distB="0" distL="114300" distR="114300" simplePos="0" relativeHeight="251688960" behindDoc="0" locked="0" layoutInCell="1" allowOverlap="0">
                  <wp:simplePos x="0" y="0"/>
                  <wp:positionH relativeFrom="margin">
                    <wp:posOffset>139700</wp:posOffset>
                  </wp:positionH>
                  <wp:positionV relativeFrom="margin">
                    <wp:posOffset>95250</wp:posOffset>
                  </wp:positionV>
                  <wp:extent cx="1362075" cy="1304925"/>
                  <wp:effectExtent l="19050" t="0" r="9525" b="0"/>
                  <wp:wrapSquare wrapText="bothSides"/>
                  <wp:docPr id="41" name="Рисунок 16" descr="http://im1-tub-ua.yandex.net/i?id=74969115-0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1-tub-ua.yandex.net/i?id=74969115-06-72&amp;n=21"/>
                          <pic:cNvPicPr>
                            <a:picLocks noChangeAspect="1" noChangeArrowheads="1"/>
                          </pic:cNvPicPr>
                        </pic:nvPicPr>
                        <pic:blipFill>
                          <a:blip r:embed="rId19"/>
                          <a:srcRect/>
                          <a:stretch>
                            <a:fillRect/>
                          </a:stretch>
                        </pic:blipFill>
                        <pic:spPr bwMode="auto">
                          <a:xfrm>
                            <a:off x="0" y="0"/>
                            <a:ext cx="1362075" cy="1304925"/>
                          </a:xfrm>
                          <a:prstGeom prst="rect">
                            <a:avLst/>
                          </a:prstGeom>
                          <a:noFill/>
                          <a:ln w="9525">
                            <a:noFill/>
                            <a:miter lim="800000"/>
                            <a:headEnd/>
                            <a:tailEnd/>
                          </a:ln>
                        </pic:spPr>
                      </pic:pic>
                    </a:graphicData>
                  </a:graphic>
                </wp:anchor>
              </w:drawing>
            </w:r>
          </w:p>
        </w:tc>
      </w:tr>
      <w:tr w:rsidR="00DA1548" w:rsidTr="0028099E">
        <w:trPr>
          <w:trHeight w:val="2072"/>
        </w:trPr>
        <w:tc>
          <w:tcPr>
            <w:tcW w:w="6629" w:type="dxa"/>
          </w:tcPr>
          <w:p w:rsidR="0028099E" w:rsidRDefault="0028099E" w:rsidP="0028099E">
            <w:pPr>
              <w:jc w:val="cente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color w:val="000000"/>
                <w:sz w:val="28"/>
                <w:szCs w:val="28"/>
                <w:shd w:val="clear" w:color="auto" w:fill="FFFFFF"/>
              </w:rPr>
              <w:t>«Птица с птенцами»</w:t>
            </w:r>
          </w:p>
          <w:p w:rsidR="00DA1548" w:rsidRDefault="0028099E" w:rsidP="0028099E">
            <w:pP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color w:val="000000"/>
                <w:sz w:val="28"/>
                <w:szCs w:val="28"/>
              </w:rPr>
              <w:br/>
            </w:r>
            <w:r w:rsidRPr="00E9580A">
              <w:rPr>
                <w:rFonts w:ascii="Times New Roman" w:eastAsia="Times New Roman" w:hAnsi="Times New Roman" w:cs="Times New Roman"/>
                <w:b/>
                <w:bCs/>
                <w:color w:val="000000"/>
                <w:sz w:val="28"/>
                <w:szCs w:val="28"/>
                <w:shd w:val="clear" w:color="auto" w:fill="FFFFFF"/>
              </w:rPr>
              <w:t>Цель:</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Учить детей различать твердые и мягкие согласные звуки.</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rPr>
              <w:t>Ход:</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Логопед называет твердый согласный звук, а ребенок мягкий согласный звук.</w:t>
            </w:r>
            <w:r w:rsidRPr="00E9580A">
              <w:rPr>
                <w:rFonts w:ascii="Times New Roman" w:eastAsia="Times New Roman" w:hAnsi="Times New Roman" w:cs="Times New Roman"/>
                <w:color w:val="000000"/>
                <w:sz w:val="28"/>
                <w:szCs w:val="28"/>
              </w:rPr>
              <w:t> </w:t>
            </w:r>
          </w:p>
        </w:tc>
        <w:tc>
          <w:tcPr>
            <w:tcW w:w="2942" w:type="dxa"/>
          </w:tcPr>
          <w:p w:rsidR="00DA1548" w:rsidRPr="00DA1548" w:rsidRDefault="0028099E" w:rsidP="00E9580A">
            <w:pPr>
              <w:jc w:val="center"/>
              <w:rPr>
                <w:rFonts w:ascii="Times New Roman" w:eastAsia="Times New Roman" w:hAnsi="Times New Roman" w:cs="Times New Roman"/>
                <w:b/>
                <w:color w:val="000000"/>
                <w:sz w:val="28"/>
                <w:szCs w:val="28"/>
                <w:shd w:val="clear" w:color="auto" w:fill="FFFFFF"/>
              </w:rPr>
            </w:pPr>
            <w:r w:rsidRPr="0028099E">
              <w:rPr>
                <w:rFonts w:ascii="Times New Roman" w:eastAsia="Times New Roman" w:hAnsi="Times New Roman" w:cs="Times New Roman"/>
                <w:b/>
                <w:color w:val="000000"/>
                <w:sz w:val="28"/>
                <w:szCs w:val="28"/>
                <w:shd w:val="clear" w:color="auto" w:fill="FFFFFF"/>
              </w:rPr>
              <w:drawing>
                <wp:anchor distT="0" distB="0" distL="114300" distR="114300" simplePos="0" relativeHeight="251691008" behindDoc="0" locked="0" layoutInCell="1" allowOverlap="0">
                  <wp:simplePos x="0" y="0"/>
                  <wp:positionH relativeFrom="margin">
                    <wp:posOffset>-38735</wp:posOffset>
                  </wp:positionH>
                  <wp:positionV relativeFrom="margin">
                    <wp:posOffset>199390</wp:posOffset>
                  </wp:positionV>
                  <wp:extent cx="1800225" cy="1133475"/>
                  <wp:effectExtent l="19050" t="0" r="9525" b="0"/>
                  <wp:wrapSquare wrapText="bothSides"/>
                  <wp:docPr id="42" name="Рисунок 17" descr="http://www.zooclub.ru/attach/fotogal/clip/birds/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ooclub.ru/attach/fotogal/clip/birds/232.jpg"/>
                          <pic:cNvPicPr>
                            <a:picLocks noChangeAspect="1" noChangeArrowheads="1"/>
                          </pic:cNvPicPr>
                        </pic:nvPicPr>
                        <pic:blipFill>
                          <a:blip r:embed="rId20"/>
                          <a:srcRect/>
                          <a:stretch>
                            <a:fillRect/>
                          </a:stretch>
                        </pic:blipFill>
                        <pic:spPr bwMode="auto">
                          <a:xfrm>
                            <a:off x="0" y="0"/>
                            <a:ext cx="1800225" cy="1133475"/>
                          </a:xfrm>
                          <a:prstGeom prst="rect">
                            <a:avLst/>
                          </a:prstGeom>
                          <a:noFill/>
                          <a:ln w="9525">
                            <a:noFill/>
                            <a:miter lim="800000"/>
                            <a:headEnd/>
                            <a:tailEnd/>
                          </a:ln>
                        </pic:spPr>
                      </pic:pic>
                    </a:graphicData>
                  </a:graphic>
                </wp:anchor>
              </w:drawing>
            </w:r>
          </w:p>
        </w:tc>
      </w:tr>
      <w:tr w:rsidR="00DA1548" w:rsidTr="00DA1548">
        <w:tc>
          <w:tcPr>
            <w:tcW w:w="6629" w:type="dxa"/>
          </w:tcPr>
          <w:p w:rsidR="0028099E" w:rsidRDefault="0028099E" w:rsidP="0028099E">
            <w:pPr>
              <w:jc w:val="cente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color w:val="000000"/>
                <w:sz w:val="28"/>
                <w:szCs w:val="28"/>
                <w:shd w:val="clear" w:color="auto" w:fill="FFFFFF"/>
              </w:rPr>
              <w:t>«Вьюга»</w:t>
            </w:r>
          </w:p>
          <w:p w:rsidR="00DA1548" w:rsidRDefault="0028099E" w:rsidP="0028099E">
            <w:pPr>
              <w:rPr>
                <w:rFonts w:ascii="Times New Roman" w:eastAsia="Times New Roman" w:hAnsi="Times New Roman" w:cs="Times New Roman"/>
                <w:b/>
                <w:color w:val="000000"/>
                <w:sz w:val="28"/>
                <w:szCs w:val="28"/>
                <w:shd w:val="clear" w:color="auto" w:fill="FFFFFF"/>
              </w:rPr>
            </w:pPr>
            <w:r w:rsidRPr="00E9580A">
              <w:rPr>
                <w:rFonts w:ascii="Times New Roman" w:eastAsia="Times New Roman" w:hAnsi="Times New Roman" w:cs="Times New Roman"/>
                <w:b/>
                <w:bCs/>
                <w:color w:val="000000"/>
                <w:sz w:val="28"/>
                <w:szCs w:val="28"/>
              </w:rPr>
              <w:t>Цель:</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Развивать силу голоса детей.</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shd w:val="clear" w:color="auto" w:fill="FFFFFF"/>
              </w:rPr>
              <w:t>Ход:</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Логопед показывает иллюстрацию вьюги. Издает звук [у] – песня вьюги. Если педагог говорит: «Вьюга начинается». Дети тихо произносят звук [у]. «Вьюга сильная» - произносят громко. «Вьюга кончается» - произносят тише. «Вьюга затихла» - замолкают.</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p>
        </w:tc>
        <w:tc>
          <w:tcPr>
            <w:tcW w:w="2942" w:type="dxa"/>
          </w:tcPr>
          <w:p w:rsidR="00DA1548" w:rsidRPr="00DA1548" w:rsidRDefault="0028099E" w:rsidP="00E9580A">
            <w:pPr>
              <w:jc w:val="center"/>
              <w:rPr>
                <w:rFonts w:ascii="Times New Roman" w:eastAsia="Times New Roman" w:hAnsi="Times New Roman" w:cs="Times New Roman"/>
                <w:b/>
                <w:color w:val="000000"/>
                <w:sz w:val="28"/>
                <w:szCs w:val="28"/>
                <w:shd w:val="clear" w:color="auto" w:fill="FFFFFF"/>
              </w:rPr>
            </w:pPr>
            <w:r w:rsidRPr="0028099E">
              <w:rPr>
                <w:rFonts w:ascii="Times New Roman" w:eastAsia="Times New Roman" w:hAnsi="Times New Roman" w:cs="Times New Roman"/>
                <w:b/>
                <w:color w:val="000000"/>
                <w:sz w:val="28"/>
                <w:szCs w:val="28"/>
                <w:shd w:val="clear" w:color="auto" w:fill="FFFFFF"/>
              </w:rPr>
              <w:lastRenderedPageBreak/>
              <w:drawing>
                <wp:anchor distT="0" distB="0" distL="114300" distR="114300" simplePos="0" relativeHeight="251693056" behindDoc="0" locked="0" layoutInCell="1" allowOverlap="0">
                  <wp:simplePos x="0" y="0"/>
                  <wp:positionH relativeFrom="margin">
                    <wp:align>center</wp:align>
                  </wp:positionH>
                  <wp:positionV relativeFrom="margin">
                    <wp:posOffset>168910</wp:posOffset>
                  </wp:positionV>
                  <wp:extent cx="1181100" cy="1428750"/>
                  <wp:effectExtent l="19050" t="0" r="0" b="0"/>
                  <wp:wrapSquare wrapText="bothSides"/>
                  <wp:docPr id="43" name="Рисунок 19" descr="http://im0-tub-ua.yandex.net/i?id=76852274-2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0-tub-ua.yandex.net/i?id=76852274-27-72&amp;n=21"/>
                          <pic:cNvPicPr>
                            <a:picLocks noChangeAspect="1" noChangeArrowheads="1"/>
                          </pic:cNvPicPr>
                        </pic:nvPicPr>
                        <pic:blipFill>
                          <a:blip r:embed="rId21"/>
                          <a:srcRect/>
                          <a:stretch>
                            <a:fillRect/>
                          </a:stretch>
                        </pic:blipFill>
                        <pic:spPr bwMode="auto">
                          <a:xfrm>
                            <a:off x="0" y="0"/>
                            <a:ext cx="1181100" cy="1428750"/>
                          </a:xfrm>
                          <a:prstGeom prst="rect">
                            <a:avLst/>
                          </a:prstGeom>
                          <a:noFill/>
                          <a:ln w="9525">
                            <a:noFill/>
                            <a:miter lim="800000"/>
                            <a:headEnd/>
                            <a:tailEnd/>
                          </a:ln>
                        </pic:spPr>
                      </pic:pic>
                    </a:graphicData>
                  </a:graphic>
                </wp:anchor>
              </w:drawing>
            </w:r>
          </w:p>
        </w:tc>
      </w:tr>
      <w:tr w:rsidR="00DA1548" w:rsidTr="00DA1548">
        <w:tc>
          <w:tcPr>
            <w:tcW w:w="6629" w:type="dxa"/>
          </w:tcPr>
          <w:p w:rsidR="0028099E" w:rsidRDefault="0028099E" w:rsidP="0028099E">
            <w:pPr>
              <w:jc w:val="center"/>
              <w:rPr>
                <w:rFonts w:ascii="Times New Roman" w:eastAsia="Times New Roman" w:hAnsi="Times New Roman" w:cs="Times New Roman"/>
                <w:color w:val="000000"/>
                <w:sz w:val="28"/>
                <w:szCs w:val="28"/>
              </w:rPr>
            </w:pPr>
            <w:r w:rsidRPr="00E9580A">
              <w:rPr>
                <w:rFonts w:ascii="Times New Roman" w:eastAsia="Times New Roman" w:hAnsi="Times New Roman" w:cs="Times New Roman"/>
                <w:b/>
                <w:color w:val="000000"/>
                <w:sz w:val="28"/>
                <w:szCs w:val="28"/>
                <w:shd w:val="clear" w:color="auto" w:fill="FFFFFF"/>
              </w:rPr>
              <w:lastRenderedPageBreak/>
              <w:t>«Комары и жуки»</w:t>
            </w:r>
          </w:p>
          <w:p w:rsidR="0028099E" w:rsidRPr="00E9580A" w:rsidRDefault="0028099E" w:rsidP="0028099E">
            <w:pPr>
              <w:rPr>
                <w:rFonts w:ascii="Times New Roman" w:eastAsia="Times New Roman" w:hAnsi="Times New Roman" w:cs="Times New Roman"/>
                <w:color w:val="000000"/>
                <w:sz w:val="28"/>
                <w:szCs w:val="28"/>
              </w:rPr>
            </w:pPr>
            <w:r w:rsidRPr="00E9580A">
              <w:rPr>
                <w:rFonts w:ascii="Times New Roman" w:eastAsia="Times New Roman" w:hAnsi="Times New Roman" w:cs="Times New Roman"/>
                <w:b/>
                <w:bCs/>
                <w:color w:val="000000"/>
                <w:sz w:val="28"/>
                <w:szCs w:val="28"/>
              </w:rPr>
              <w:t>Цель:</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shd w:val="clear" w:color="auto" w:fill="FFFFFF"/>
              </w:rPr>
              <w:t xml:space="preserve">Учить детей </w:t>
            </w:r>
            <w:proofErr w:type="spellStart"/>
            <w:r w:rsidRPr="00E9580A">
              <w:rPr>
                <w:rFonts w:ascii="Times New Roman" w:eastAsia="Times New Roman" w:hAnsi="Times New Roman" w:cs="Times New Roman"/>
                <w:color w:val="000000"/>
                <w:sz w:val="28"/>
                <w:szCs w:val="28"/>
                <w:shd w:val="clear" w:color="auto" w:fill="FFFFFF"/>
              </w:rPr>
              <w:t>диффернцировать</w:t>
            </w:r>
            <w:proofErr w:type="spellEnd"/>
            <w:r w:rsidRPr="00E9580A">
              <w:rPr>
                <w:rFonts w:ascii="Times New Roman" w:eastAsia="Times New Roman" w:hAnsi="Times New Roman" w:cs="Times New Roman"/>
                <w:color w:val="000000"/>
                <w:sz w:val="28"/>
                <w:szCs w:val="28"/>
                <w:shd w:val="clear" w:color="auto" w:fill="FFFFFF"/>
              </w:rPr>
              <w:t xml:space="preserve"> звуки [</w:t>
            </w:r>
            <w:proofErr w:type="spellStart"/>
            <w:r w:rsidRPr="00E9580A">
              <w:rPr>
                <w:rFonts w:ascii="Times New Roman" w:eastAsia="Times New Roman" w:hAnsi="Times New Roman" w:cs="Times New Roman"/>
                <w:color w:val="000000"/>
                <w:sz w:val="28"/>
                <w:szCs w:val="28"/>
                <w:shd w:val="clear" w:color="auto" w:fill="FFFFFF"/>
              </w:rPr>
              <w:t>з</w:t>
            </w:r>
            <w:proofErr w:type="spellEnd"/>
            <w:r w:rsidRPr="00E9580A">
              <w:rPr>
                <w:rFonts w:ascii="Times New Roman" w:eastAsia="Times New Roman" w:hAnsi="Times New Roman" w:cs="Times New Roman"/>
                <w:color w:val="000000"/>
                <w:sz w:val="28"/>
                <w:szCs w:val="28"/>
                <w:shd w:val="clear" w:color="auto" w:fill="FFFFFF"/>
              </w:rPr>
              <w:t>] и [ж].</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shd w:val="clear" w:color="auto" w:fill="FFFFFF"/>
              </w:rPr>
              <w:t>Ход</w:t>
            </w:r>
            <w:r w:rsidRPr="00E9580A">
              <w:rPr>
                <w:rFonts w:ascii="Times New Roman" w:eastAsia="Times New Roman" w:hAnsi="Times New Roman" w:cs="Times New Roman"/>
                <w:color w:val="000000"/>
                <w:sz w:val="28"/>
                <w:szCs w:val="28"/>
                <w:shd w:val="clear" w:color="auto" w:fill="FFFFFF"/>
              </w:rPr>
              <w:t>: Педагог делит детей на 2 группы: жуки и комары. Один из детей сова.</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t>По сигналу педагога «Комары летят, комары гудят» дети – «комары» вылетают и гудят [</w:t>
            </w:r>
            <w:proofErr w:type="spellStart"/>
            <w:r w:rsidRPr="00E9580A">
              <w:rPr>
                <w:rFonts w:ascii="Times New Roman" w:eastAsia="Times New Roman" w:hAnsi="Times New Roman" w:cs="Times New Roman"/>
                <w:color w:val="000000"/>
                <w:sz w:val="28"/>
                <w:szCs w:val="28"/>
              </w:rPr>
              <w:t>з-з-з</w:t>
            </w:r>
            <w:proofErr w:type="spellEnd"/>
            <w:r w:rsidRPr="00E9580A">
              <w:rPr>
                <w:rFonts w:ascii="Times New Roman" w:eastAsia="Times New Roman" w:hAnsi="Times New Roman" w:cs="Times New Roman"/>
                <w:color w:val="000000"/>
                <w:sz w:val="28"/>
                <w:szCs w:val="28"/>
              </w:rPr>
              <w:t>]. </w:t>
            </w:r>
          </w:p>
          <w:p w:rsidR="00DA1548" w:rsidRPr="0028099E" w:rsidRDefault="0028099E" w:rsidP="0028099E">
            <w:pPr>
              <w:numPr>
                <w:ilvl w:val="0"/>
                <w:numId w:val="4"/>
              </w:numPr>
              <w:shd w:val="clear" w:color="auto" w:fill="FFFFFF"/>
              <w:ind w:left="0"/>
              <w:rPr>
                <w:rFonts w:ascii="Times New Roman" w:eastAsia="Times New Roman" w:hAnsi="Times New Roman" w:cs="Times New Roman"/>
                <w:color w:val="000000"/>
                <w:sz w:val="28"/>
                <w:szCs w:val="28"/>
              </w:rPr>
            </w:pPr>
            <w:r w:rsidRPr="00E9580A">
              <w:rPr>
                <w:rFonts w:ascii="Times New Roman" w:eastAsia="Times New Roman" w:hAnsi="Times New Roman" w:cs="Times New Roman"/>
                <w:color w:val="000000"/>
                <w:sz w:val="28"/>
                <w:szCs w:val="28"/>
              </w:rPr>
              <w:t>По сигналу педагога вылетают жуки [ж-ж-ж]. </w:t>
            </w:r>
          </w:p>
        </w:tc>
        <w:tc>
          <w:tcPr>
            <w:tcW w:w="2942" w:type="dxa"/>
          </w:tcPr>
          <w:p w:rsidR="00DA1548" w:rsidRPr="00DA1548" w:rsidRDefault="0028099E" w:rsidP="00E9580A">
            <w:pPr>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noProof/>
                <w:color w:val="000000"/>
                <w:sz w:val="28"/>
                <w:szCs w:val="28"/>
              </w:rPr>
              <w:drawing>
                <wp:anchor distT="0" distB="0" distL="114300" distR="114300" simplePos="0" relativeHeight="251697152" behindDoc="0" locked="0" layoutInCell="1" allowOverlap="0">
                  <wp:simplePos x="0" y="0"/>
                  <wp:positionH relativeFrom="margin">
                    <wp:posOffset>-38735</wp:posOffset>
                  </wp:positionH>
                  <wp:positionV relativeFrom="margin">
                    <wp:posOffset>141605</wp:posOffset>
                  </wp:positionV>
                  <wp:extent cx="885825" cy="733425"/>
                  <wp:effectExtent l="19050" t="0" r="9525" b="0"/>
                  <wp:wrapSquare wrapText="bothSides"/>
                  <wp:docPr id="46" name="Рисунок 20" descr="http://im4-tub-ua.yandex.net/i?id=180755772-3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4-tub-ua.yandex.net/i?id=180755772-39-72&amp;n=21"/>
                          <pic:cNvPicPr>
                            <a:picLocks noChangeAspect="1" noChangeArrowheads="1"/>
                          </pic:cNvPicPr>
                        </pic:nvPicPr>
                        <pic:blipFill>
                          <a:blip r:embed="rId22"/>
                          <a:srcRect/>
                          <a:stretch>
                            <a:fillRect/>
                          </a:stretch>
                        </pic:blipFill>
                        <pic:spPr bwMode="auto">
                          <a:xfrm>
                            <a:off x="0" y="0"/>
                            <a:ext cx="885825" cy="733425"/>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color w:val="000000"/>
                <w:sz w:val="28"/>
                <w:szCs w:val="28"/>
              </w:rPr>
              <w:drawing>
                <wp:anchor distT="0" distB="0" distL="114300" distR="114300" simplePos="0" relativeHeight="251695104" behindDoc="0" locked="0" layoutInCell="1" allowOverlap="0">
                  <wp:simplePos x="0" y="0"/>
                  <wp:positionH relativeFrom="margin">
                    <wp:posOffset>-38735</wp:posOffset>
                  </wp:positionH>
                  <wp:positionV relativeFrom="margin">
                    <wp:posOffset>141605</wp:posOffset>
                  </wp:positionV>
                  <wp:extent cx="1137920" cy="809625"/>
                  <wp:effectExtent l="19050" t="0" r="5080" b="0"/>
                  <wp:wrapSquare wrapText="bothSides"/>
                  <wp:docPr id="45" name="Рисунок 21" descr="http://im6-tub-ua.yandex.net/i?id=329608428-3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6-tub-ua.yandex.net/i?id=329608428-30-72&amp;n=21"/>
                          <pic:cNvPicPr>
                            <a:picLocks noChangeAspect="1" noChangeArrowheads="1"/>
                          </pic:cNvPicPr>
                        </pic:nvPicPr>
                        <pic:blipFill>
                          <a:blip r:embed="rId23"/>
                          <a:srcRect/>
                          <a:stretch>
                            <a:fillRect/>
                          </a:stretch>
                        </pic:blipFill>
                        <pic:spPr bwMode="auto">
                          <a:xfrm>
                            <a:off x="0" y="0"/>
                            <a:ext cx="1137920" cy="809625"/>
                          </a:xfrm>
                          <a:prstGeom prst="rect">
                            <a:avLst/>
                          </a:prstGeom>
                          <a:noFill/>
                          <a:ln w="9525">
                            <a:noFill/>
                            <a:miter lim="800000"/>
                            <a:headEnd/>
                            <a:tailEnd/>
                          </a:ln>
                        </pic:spPr>
                      </pic:pic>
                    </a:graphicData>
                  </a:graphic>
                </wp:anchor>
              </w:drawing>
            </w:r>
          </w:p>
        </w:tc>
      </w:tr>
      <w:tr w:rsidR="00DA1548" w:rsidTr="00DA1548">
        <w:tc>
          <w:tcPr>
            <w:tcW w:w="6629" w:type="dxa"/>
          </w:tcPr>
          <w:p w:rsidR="0028099E" w:rsidRDefault="0028099E" w:rsidP="0028099E">
            <w:pPr>
              <w:jc w:val="center"/>
              <w:rPr>
                <w:rFonts w:ascii="Times New Roman" w:eastAsia="Times New Roman" w:hAnsi="Times New Roman" w:cs="Times New Roman"/>
                <w:color w:val="000000"/>
                <w:sz w:val="28"/>
                <w:szCs w:val="28"/>
              </w:rPr>
            </w:pPr>
            <w:r w:rsidRPr="00E9580A">
              <w:rPr>
                <w:rFonts w:ascii="Times New Roman" w:eastAsia="Times New Roman" w:hAnsi="Times New Roman" w:cs="Times New Roman"/>
                <w:b/>
                <w:color w:val="000000"/>
                <w:sz w:val="28"/>
                <w:szCs w:val="28"/>
                <w:shd w:val="clear" w:color="auto" w:fill="FFFFFF"/>
              </w:rPr>
              <w:t>«Закончи фразу»</w:t>
            </w:r>
          </w:p>
          <w:p w:rsidR="0028099E" w:rsidRPr="00E9580A" w:rsidRDefault="0028099E" w:rsidP="0028099E">
            <w:pPr>
              <w:rPr>
                <w:rFonts w:ascii="Times New Roman" w:eastAsia="Times New Roman" w:hAnsi="Times New Roman" w:cs="Times New Roman"/>
                <w:color w:val="000000"/>
                <w:sz w:val="28"/>
                <w:szCs w:val="28"/>
              </w:rPr>
            </w:pPr>
            <w:r w:rsidRPr="00E9580A">
              <w:rPr>
                <w:rFonts w:ascii="Times New Roman" w:eastAsia="Times New Roman" w:hAnsi="Times New Roman" w:cs="Times New Roman"/>
                <w:b/>
                <w:bCs/>
                <w:color w:val="000000"/>
                <w:sz w:val="28"/>
                <w:szCs w:val="28"/>
                <w:shd w:val="clear" w:color="auto" w:fill="FFFFFF"/>
              </w:rPr>
              <w:t>Цель</w:t>
            </w:r>
            <w:r w:rsidRPr="00E9580A">
              <w:rPr>
                <w:rFonts w:ascii="Times New Roman" w:eastAsia="Times New Roman" w:hAnsi="Times New Roman" w:cs="Times New Roman"/>
                <w:color w:val="000000"/>
                <w:sz w:val="28"/>
                <w:szCs w:val="28"/>
                <w:shd w:val="clear" w:color="auto" w:fill="FFFFFF"/>
              </w:rPr>
              <w:t>: Развивать слуховое внимание, продолжать знакомить детей с многообразием слов.</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b/>
                <w:bCs/>
                <w:color w:val="000000"/>
                <w:sz w:val="28"/>
                <w:szCs w:val="28"/>
                <w:shd w:val="clear" w:color="auto" w:fill="FFFFFF"/>
              </w:rPr>
              <w:t>Ход</w:t>
            </w:r>
            <w:r w:rsidRPr="00E9580A">
              <w:rPr>
                <w:rFonts w:ascii="Times New Roman" w:eastAsia="Times New Roman" w:hAnsi="Times New Roman" w:cs="Times New Roman"/>
                <w:color w:val="000000"/>
                <w:sz w:val="28"/>
                <w:szCs w:val="28"/>
                <w:shd w:val="clear" w:color="auto" w:fill="FFFFFF"/>
              </w:rPr>
              <w:t>: Педагог предлагает детям послушать двустишие и закончить фразу.</w:t>
            </w:r>
            <w:r w:rsidRPr="00E9580A">
              <w:rPr>
                <w:rFonts w:ascii="Times New Roman" w:eastAsia="Times New Roman" w:hAnsi="Times New Roman" w:cs="Times New Roman"/>
                <w:color w:val="000000"/>
                <w:sz w:val="28"/>
                <w:szCs w:val="28"/>
              </w:rPr>
              <w:t> </w:t>
            </w:r>
            <w:r w:rsidRPr="00E9580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E9580A">
              <w:rPr>
                <w:rFonts w:ascii="Times New Roman" w:eastAsia="Times New Roman" w:hAnsi="Times New Roman" w:cs="Times New Roman"/>
                <w:color w:val="000000"/>
                <w:sz w:val="28"/>
                <w:szCs w:val="28"/>
              </w:rPr>
              <w:t>Не послушал зайк</w:t>
            </w:r>
            <w:r>
              <w:rPr>
                <w:rFonts w:ascii="Times New Roman" w:eastAsia="Times New Roman" w:hAnsi="Times New Roman" w:cs="Times New Roman"/>
                <w:color w:val="000000"/>
                <w:sz w:val="28"/>
                <w:szCs w:val="28"/>
              </w:rPr>
              <w:t xml:space="preserve">а папу, отдавили зайке (лапу) </w:t>
            </w:r>
          </w:p>
          <w:p w:rsidR="0028099E" w:rsidRPr="00E9580A" w:rsidRDefault="0028099E" w:rsidP="0028099E">
            <w:pPr>
              <w:numPr>
                <w:ilvl w:val="0"/>
                <w:numId w:val="5"/>
              </w:numPr>
              <w:shd w:val="clear" w:color="auto" w:fill="FFFFFF"/>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580A">
              <w:rPr>
                <w:rFonts w:ascii="Times New Roman" w:eastAsia="Times New Roman" w:hAnsi="Times New Roman" w:cs="Times New Roman"/>
                <w:color w:val="000000"/>
                <w:sz w:val="28"/>
                <w:szCs w:val="28"/>
              </w:rPr>
              <w:t>Дети в скве</w:t>
            </w:r>
            <w:r>
              <w:rPr>
                <w:rFonts w:ascii="Times New Roman" w:eastAsia="Times New Roman" w:hAnsi="Times New Roman" w:cs="Times New Roman"/>
                <w:color w:val="000000"/>
                <w:sz w:val="28"/>
                <w:szCs w:val="28"/>
              </w:rPr>
              <w:t xml:space="preserve">рике сидели и мороженое (ели) </w:t>
            </w:r>
          </w:p>
          <w:p w:rsidR="0028099E" w:rsidRPr="00E9580A" w:rsidRDefault="0028099E" w:rsidP="0028099E">
            <w:pPr>
              <w:numPr>
                <w:ilvl w:val="0"/>
                <w:numId w:val="5"/>
              </w:numPr>
              <w:shd w:val="clear" w:color="auto" w:fill="FFFFFF"/>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580A">
              <w:rPr>
                <w:rFonts w:ascii="Times New Roman" w:eastAsia="Times New Roman" w:hAnsi="Times New Roman" w:cs="Times New Roman"/>
                <w:color w:val="000000"/>
                <w:sz w:val="28"/>
                <w:szCs w:val="28"/>
              </w:rPr>
              <w:t xml:space="preserve">А возле этой елки бродили злые (волки) </w:t>
            </w:r>
          </w:p>
          <w:p w:rsidR="0028099E" w:rsidRPr="00E9580A" w:rsidRDefault="0028099E" w:rsidP="0028099E">
            <w:pPr>
              <w:numPr>
                <w:ilvl w:val="0"/>
                <w:numId w:val="5"/>
              </w:numPr>
              <w:shd w:val="clear" w:color="auto" w:fill="FFFFFF"/>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580A">
              <w:rPr>
                <w:rFonts w:ascii="Times New Roman" w:eastAsia="Times New Roman" w:hAnsi="Times New Roman" w:cs="Times New Roman"/>
                <w:color w:val="000000"/>
                <w:sz w:val="28"/>
                <w:szCs w:val="28"/>
              </w:rPr>
              <w:t xml:space="preserve">Часто к озеру напиться ходит рыжая (лисица) </w:t>
            </w:r>
          </w:p>
          <w:p w:rsidR="0028099E" w:rsidRPr="00E9580A" w:rsidRDefault="0028099E" w:rsidP="0028099E">
            <w:pPr>
              <w:numPr>
                <w:ilvl w:val="0"/>
                <w:numId w:val="5"/>
              </w:numPr>
              <w:shd w:val="clear" w:color="auto" w:fill="FFFFFF"/>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580A">
              <w:rPr>
                <w:rFonts w:ascii="Times New Roman" w:eastAsia="Times New Roman" w:hAnsi="Times New Roman" w:cs="Times New Roman"/>
                <w:color w:val="000000"/>
                <w:sz w:val="28"/>
                <w:szCs w:val="28"/>
              </w:rPr>
              <w:t>Стала жаба важно квакать:</w:t>
            </w:r>
            <w:r>
              <w:rPr>
                <w:rFonts w:ascii="Times New Roman" w:eastAsia="Times New Roman" w:hAnsi="Times New Roman" w:cs="Times New Roman"/>
                <w:color w:val="000000"/>
                <w:sz w:val="28"/>
                <w:szCs w:val="28"/>
              </w:rPr>
              <w:t xml:space="preserve"> </w:t>
            </w:r>
            <w:r w:rsidRPr="00E9580A">
              <w:rPr>
                <w:rFonts w:ascii="Times New Roman" w:eastAsia="Times New Roman" w:hAnsi="Times New Roman" w:cs="Times New Roman"/>
                <w:color w:val="000000"/>
                <w:sz w:val="28"/>
                <w:szCs w:val="28"/>
                <w:shd w:val="clear" w:color="auto" w:fill="FFFFFF"/>
              </w:rPr>
              <w:t xml:space="preserve">- </w:t>
            </w:r>
            <w:proofErr w:type="spellStart"/>
            <w:r w:rsidRPr="00E9580A">
              <w:rPr>
                <w:rFonts w:ascii="Times New Roman" w:eastAsia="Times New Roman" w:hAnsi="Times New Roman" w:cs="Times New Roman"/>
                <w:color w:val="000000"/>
                <w:sz w:val="28"/>
                <w:szCs w:val="28"/>
                <w:shd w:val="clear" w:color="auto" w:fill="FFFFFF"/>
              </w:rPr>
              <w:t>Ква-ква-ква</w:t>
            </w:r>
            <w:proofErr w:type="spellEnd"/>
            <w:r w:rsidRPr="00E9580A">
              <w:rPr>
                <w:rFonts w:ascii="Times New Roman" w:eastAsia="Times New Roman" w:hAnsi="Times New Roman" w:cs="Times New Roman"/>
                <w:color w:val="000000"/>
                <w:sz w:val="28"/>
                <w:szCs w:val="28"/>
                <w:shd w:val="clear" w:color="auto" w:fill="FFFFFF"/>
              </w:rPr>
              <w:t xml:space="preserve">, не надо (плакать) </w:t>
            </w:r>
            <w:r w:rsidRPr="00E9580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E9580A">
              <w:rPr>
                <w:rFonts w:ascii="Times New Roman" w:eastAsia="Times New Roman" w:hAnsi="Times New Roman" w:cs="Times New Roman"/>
                <w:color w:val="000000"/>
                <w:sz w:val="28"/>
                <w:szCs w:val="28"/>
              </w:rPr>
              <w:t xml:space="preserve">Мы не ели, мы не пили бабу снежную (лепили) </w:t>
            </w:r>
          </w:p>
          <w:p w:rsidR="0028099E" w:rsidRPr="00E9580A" w:rsidRDefault="0028099E" w:rsidP="0028099E">
            <w:pPr>
              <w:numPr>
                <w:ilvl w:val="0"/>
                <w:numId w:val="6"/>
              </w:numPr>
              <w:shd w:val="clear" w:color="auto" w:fill="FFFFFF"/>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580A">
              <w:rPr>
                <w:rFonts w:ascii="Times New Roman" w:eastAsia="Times New Roman" w:hAnsi="Times New Roman" w:cs="Times New Roman"/>
                <w:color w:val="000000"/>
                <w:sz w:val="28"/>
                <w:szCs w:val="28"/>
              </w:rPr>
              <w:t>Я не бегаю к врачу, я сама его (лечу)</w:t>
            </w:r>
          </w:p>
          <w:p w:rsidR="0028099E" w:rsidRPr="00E9580A" w:rsidRDefault="0028099E" w:rsidP="0028099E">
            <w:pPr>
              <w:numPr>
                <w:ilvl w:val="0"/>
                <w:numId w:val="6"/>
              </w:numPr>
              <w:shd w:val="clear" w:color="auto" w:fill="FFFFFF"/>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580A">
              <w:rPr>
                <w:rFonts w:ascii="Times New Roman" w:eastAsia="Times New Roman" w:hAnsi="Times New Roman" w:cs="Times New Roman"/>
                <w:color w:val="000000"/>
                <w:sz w:val="28"/>
                <w:szCs w:val="28"/>
              </w:rPr>
              <w:t xml:space="preserve">Вдруг небо тучей затянуло, из тучи молния (сверкнула) </w:t>
            </w:r>
          </w:p>
          <w:p w:rsidR="0028099E" w:rsidRPr="00E9580A" w:rsidRDefault="0028099E" w:rsidP="0028099E">
            <w:pPr>
              <w:numPr>
                <w:ilvl w:val="0"/>
                <w:numId w:val="6"/>
              </w:numPr>
              <w:shd w:val="clear" w:color="auto" w:fill="FFFFFF"/>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580A">
              <w:rPr>
                <w:rFonts w:ascii="Times New Roman" w:eastAsia="Times New Roman" w:hAnsi="Times New Roman" w:cs="Times New Roman"/>
                <w:color w:val="000000"/>
                <w:sz w:val="28"/>
                <w:szCs w:val="28"/>
              </w:rPr>
              <w:t xml:space="preserve">Я сегодня сбилась с ног, у меня пропал (щенок) </w:t>
            </w:r>
          </w:p>
          <w:p w:rsidR="0028099E" w:rsidRPr="00E9580A" w:rsidRDefault="0028099E" w:rsidP="0028099E">
            <w:pPr>
              <w:numPr>
                <w:ilvl w:val="0"/>
                <w:numId w:val="6"/>
              </w:numPr>
              <w:shd w:val="clear" w:color="auto" w:fill="FFFFFF"/>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580A">
              <w:rPr>
                <w:rFonts w:ascii="Times New Roman" w:eastAsia="Times New Roman" w:hAnsi="Times New Roman" w:cs="Times New Roman"/>
                <w:color w:val="000000"/>
                <w:sz w:val="28"/>
                <w:szCs w:val="28"/>
              </w:rPr>
              <w:t xml:space="preserve">Как у нашей дочки </w:t>
            </w:r>
            <w:proofErr w:type="spellStart"/>
            <w:r w:rsidRPr="00E9580A">
              <w:rPr>
                <w:rFonts w:ascii="Times New Roman" w:eastAsia="Times New Roman" w:hAnsi="Times New Roman" w:cs="Times New Roman"/>
                <w:color w:val="000000"/>
                <w:sz w:val="28"/>
                <w:szCs w:val="28"/>
              </w:rPr>
              <w:t>розовые</w:t>
            </w:r>
            <w:proofErr w:type="spellEnd"/>
            <w:r w:rsidRPr="00E9580A">
              <w:rPr>
                <w:rFonts w:ascii="Times New Roman" w:eastAsia="Times New Roman" w:hAnsi="Times New Roman" w:cs="Times New Roman"/>
                <w:color w:val="000000"/>
                <w:sz w:val="28"/>
                <w:szCs w:val="28"/>
              </w:rPr>
              <w:t xml:space="preserve"> (щечки)</w:t>
            </w:r>
          </w:p>
          <w:p w:rsidR="0028099E" w:rsidRPr="00E9580A" w:rsidRDefault="0028099E" w:rsidP="0028099E">
            <w:pPr>
              <w:numPr>
                <w:ilvl w:val="0"/>
                <w:numId w:val="6"/>
              </w:numPr>
              <w:shd w:val="clear" w:color="auto" w:fill="FFFFFF"/>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580A">
              <w:rPr>
                <w:rFonts w:ascii="Times New Roman" w:eastAsia="Times New Roman" w:hAnsi="Times New Roman" w:cs="Times New Roman"/>
                <w:color w:val="000000"/>
                <w:sz w:val="28"/>
                <w:szCs w:val="28"/>
              </w:rPr>
              <w:t>Лучше мама не пищи, ты мне няньку (поищи)</w:t>
            </w:r>
          </w:p>
          <w:p w:rsidR="00DA1548" w:rsidRDefault="00DA1548" w:rsidP="00DA1548">
            <w:pPr>
              <w:jc w:val="center"/>
              <w:rPr>
                <w:rFonts w:ascii="Times New Roman" w:eastAsia="Times New Roman" w:hAnsi="Times New Roman" w:cs="Times New Roman"/>
                <w:b/>
                <w:color w:val="000000"/>
                <w:sz w:val="28"/>
                <w:szCs w:val="28"/>
                <w:shd w:val="clear" w:color="auto" w:fill="FFFFFF"/>
              </w:rPr>
            </w:pPr>
          </w:p>
        </w:tc>
        <w:tc>
          <w:tcPr>
            <w:tcW w:w="2942" w:type="dxa"/>
          </w:tcPr>
          <w:p w:rsidR="00DA1548" w:rsidRPr="00DA1548" w:rsidRDefault="0028099E" w:rsidP="00E9580A">
            <w:pPr>
              <w:jc w:val="center"/>
              <w:rPr>
                <w:rFonts w:ascii="Times New Roman" w:eastAsia="Times New Roman" w:hAnsi="Times New Roman" w:cs="Times New Roman"/>
                <w:b/>
                <w:color w:val="000000"/>
                <w:sz w:val="28"/>
                <w:szCs w:val="28"/>
                <w:shd w:val="clear" w:color="auto" w:fill="FFFFFF"/>
              </w:rPr>
            </w:pPr>
            <w:r w:rsidRPr="0028099E">
              <w:rPr>
                <w:rFonts w:ascii="Times New Roman" w:eastAsia="Times New Roman" w:hAnsi="Times New Roman" w:cs="Times New Roman"/>
                <w:b/>
                <w:color w:val="000000"/>
                <w:sz w:val="28"/>
                <w:szCs w:val="28"/>
                <w:shd w:val="clear" w:color="auto" w:fill="FFFFFF"/>
              </w:rPr>
              <w:drawing>
                <wp:anchor distT="0" distB="0" distL="114300" distR="114300" simplePos="0" relativeHeight="251699200" behindDoc="0" locked="0" layoutInCell="1" allowOverlap="0">
                  <wp:simplePos x="0" y="0"/>
                  <wp:positionH relativeFrom="column">
                    <wp:align>left</wp:align>
                  </wp:positionH>
                  <wp:positionV relativeFrom="line">
                    <wp:posOffset>-2110740</wp:posOffset>
                  </wp:positionV>
                  <wp:extent cx="1952625" cy="1981200"/>
                  <wp:effectExtent l="19050" t="0" r="9525" b="0"/>
                  <wp:wrapSquare wrapText="bothSides"/>
                  <wp:docPr id="47" name="Рисунок 22" descr="http://im3-tub-ua.yandex.net/i?id=105842467-5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3-tub-ua.yandex.net/i?id=105842467-56-72&amp;n=21"/>
                          <pic:cNvPicPr>
                            <a:picLocks noChangeAspect="1" noChangeArrowheads="1"/>
                          </pic:cNvPicPr>
                        </pic:nvPicPr>
                        <pic:blipFill>
                          <a:blip r:embed="rId24"/>
                          <a:srcRect/>
                          <a:stretch>
                            <a:fillRect/>
                          </a:stretch>
                        </pic:blipFill>
                        <pic:spPr bwMode="auto">
                          <a:xfrm>
                            <a:off x="0" y="0"/>
                            <a:ext cx="1952625" cy="1981200"/>
                          </a:xfrm>
                          <a:prstGeom prst="rect">
                            <a:avLst/>
                          </a:prstGeom>
                          <a:noFill/>
                          <a:ln w="9525">
                            <a:noFill/>
                            <a:miter lim="800000"/>
                            <a:headEnd/>
                            <a:tailEnd/>
                          </a:ln>
                        </pic:spPr>
                      </pic:pic>
                    </a:graphicData>
                  </a:graphic>
                </wp:anchor>
              </w:drawing>
            </w:r>
          </w:p>
        </w:tc>
      </w:tr>
    </w:tbl>
    <w:p w:rsidR="00DA1548" w:rsidRDefault="00DA1548" w:rsidP="00E9580A">
      <w:pPr>
        <w:spacing w:after="0" w:line="240" w:lineRule="auto"/>
        <w:jc w:val="center"/>
        <w:rPr>
          <w:rFonts w:ascii="Times New Roman" w:eastAsia="Times New Roman" w:hAnsi="Times New Roman" w:cs="Times New Roman"/>
          <w:b/>
          <w:color w:val="000000"/>
          <w:sz w:val="28"/>
          <w:szCs w:val="28"/>
          <w:shd w:val="clear" w:color="auto" w:fill="FFFFFF"/>
        </w:rPr>
      </w:pPr>
    </w:p>
    <w:p w:rsidR="0028099E" w:rsidRPr="00E9580A" w:rsidRDefault="00E9580A" w:rsidP="0028099E">
      <w:pPr>
        <w:spacing w:after="0" w:line="240" w:lineRule="auto"/>
        <w:ind w:firstLine="567"/>
        <w:jc w:val="right"/>
        <w:rPr>
          <w:rFonts w:ascii="Times New Roman" w:hAnsi="Times New Roman" w:cs="Times New Roman"/>
          <w:sz w:val="28"/>
          <w:szCs w:val="28"/>
        </w:rPr>
      </w:pPr>
      <w:r w:rsidRPr="00E9580A">
        <w:rPr>
          <w:rFonts w:ascii="Times New Roman" w:eastAsia="Times New Roman" w:hAnsi="Times New Roman" w:cs="Times New Roman"/>
          <w:color w:val="000000"/>
          <w:sz w:val="28"/>
          <w:szCs w:val="28"/>
        </w:rPr>
        <w:br/>
      </w:r>
      <w:r w:rsidR="0028099E" w:rsidRPr="00E9580A">
        <w:rPr>
          <w:rFonts w:ascii="Times New Roman" w:hAnsi="Times New Roman" w:cs="Times New Roman"/>
          <w:sz w:val="28"/>
          <w:szCs w:val="28"/>
        </w:rPr>
        <w:t>Приложение 2.</w:t>
      </w:r>
    </w:p>
    <w:p w:rsidR="0028099E" w:rsidRPr="0028099E" w:rsidRDefault="0028099E" w:rsidP="0028099E">
      <w:pPr>
        <w:spacing w:after="0" w:line="240" w:lineRule="auto"/>
        <w:ind w:firstLine="567"/>
        <w:jc w:val="center"/>
        <w:rPr>
          <w:rFonts w:ascii="Times New Roman" w:hAnsi="Times New Roman" w:cs="Times New Roman"/>
          <w:sz w:val="28"/>
          <w:szCs w:val="28"/>
          <w:u w:val="single"/>
        </w:rPr>
      </w:pPr>
      <w:r w:rsidRPr="0028099E">
        <w:rPr>
          <w:rFonts w:ascii="Times New Roman" w:hAnsi="Times New Roman" w:cs="Times New Roman"/>
          <w:sz w:val="28"/>
          <w:szCs w:val="28"/>
          <w:u w:val="single"/>
        </w:rPr>
        <w:t>Конспект дидактической игры для детей среднего дошкольного  возраста.</w:t>
      </w:r>
    </w:p>
    <w:p w:rsidR="0028099E" w:rsidRDefault="0028099E" w:rsidP="0028099E">
      <w:pPr>
        <w:pStyle w:val="a4"/>
        <w:spacing w:before="0" w:beforeAutospacing="0" w:after="0" w:afterAutospacing="0"/>
        <w:rPr>
          <w:rStyle w:val="a6"/>
          <w:b w:val="0"/>
          <w:sz w:val="28"/>
          <w:szCs w:val="28"/>
          <w:bdr w:val="none" w:sz="0" w:space="0" w:color="auto" w:frame="1"/>
        </w:rPr>
      </w:pPr>
      <w:r>
        <w:rPr>
          <w:i/>
          <w:color w:val="000000"/>
          <w:sz w:val="28"/>
          <w:szCs w:val="28"/>
        </w:rPr>
        <w:t>Название: «</w:t>
      </w:r>
      <w:proofErr w:type="gramStart"/>
      <w:r w:rsidRPr="0028099E">
        <w:rPr>
          <w:rStyle w:val="a6"/>
          <w:b w:val="0"/>
          <w:sz w:val="28"/>
          <w:szCs w:val="28"/>
          <w:bdr w:val="none" w:sz="0" w:space="0" w:color="auto" w:frame="1"/>
        </w:rPr>
        <w:t>Назови</w:t>
      </w:r>
      <w:proofErr w:type="gramEnd"/>
      <w:r w:rsidRPr="0028099E">
        <w:rPr>
          <w:rStyle w:val="a6"/>
          <w:b w:val="0"/>
          <w:sz w:val="28"/>
          <w:szCs w:val="28"/>
          <w:bdr w:val="none" w:sz="0" w:space="0" w:color="auto" w:frame="1"/>
        </w:rPr>
        <w:t xml:space="preserve"> одним словом</w:t>
      </w:r>
      <w:r>
        <w:rPr>
          <w:rStyle w:val="a6"/>
          <w:b w:val="0"/>
          <w:sz w:val="28"/>
          <w:szCs w:val="28"/>
          <w:bdr w:val="none" w:sz="0" w:space="0" w:color="auto" w:frame="1"/>
        </w:rPr>
        <w:t>»</w:t>
      </w:r>
    </w:p>
    <w:p w:rsidR="0028099E" w:rsidRDefault="0028099E" w:rsidP="0028099E">
      <w:pPr>
        <w:pStyle w:val="a4"/>
        <w:spacing w:before="0" w:beforeAutospacing="0" w:after="0" w:afterAutospacing="0"/>
        <w:rPr>
          <w:sz w:val="28"/>
          <w:szCs w:val="28"/>
        </w:rPr>
      </w:pPr>
      <w:r w:rsidRPr="0028099E">
        <w:rPr>
          <w:i/>
          <w:sz w:val="28"/>
          <w:szCs w:val="28"/>
        </w:rPr>
        <w:t>Цель</w:t>
      </w:r>
      <w:r w:rsidRPr="0028099E">
        <w:rPr>
          <w:sz w:val="28"/>
          <w:szCs w:val="28"/>
        </w:rPr>
        <w:t>: учить детей классифицировать предметы и называть их одним словом: посуда, инструменты, швейные принадлежности, муз</w:t>
      </w:r>
      <w:proofErr w:type="gramStart"/>
      <w:r w:rsidRPr="0028099E">
        <w:rPr>
          <w:sz w:val="28"/>
          <w:szCs w:val="28"/>
        </w:rPr>
        <w:t>.</w:t>
      </w:r>
      <w:proofErr w:type="gramEnd"/>
      <w:r w:rsidRPr="0028099E">
        <w:rPr>
          <w:sz w:val="28"/>
          <w:szCs w:val="28"/>
        </w:rPr>
        <w:t xml:space="preserve"> </w:t>
      </w:r>
      <w:proofErr w:type="gramStart"/>
      <w:r w:rsidRPr="0028099E">
        <w:rPr>
          <w:sz w:val="28"/>
          <w:szCs w:val="28"/>
        </w:rPr>
        <w:t>и</w:t>
      </w:r>
      <w:proofErr w:type="gramEnd"/>
      <w:r w:rsidRPr="0028099E">
        <w:rPr>
          <w:sz w:val="28"/>
          <w:szCs w:val="28"/>
        </w:rPr>
        <w:t xml:space="preserve">нструменты. </w:t>
      </w:r>
      <w:proofErr w:type="gramStart"/>
      <w:r w:rsidRPr="0028099E">
        <w:rPr>
          <w:i/>
          <w:sz w:val="28"/>
          <w:szCs w:val="28"/>
        </w:rPr>
        <w:t>Материал:</w:t>
      </w:r>
      <w:r w:rsidRPr="0028099E">
        <w:rPr>
          <w:sz w:val="28"/>
          <w:szCs w:val="28"/>
        </w:rPr>
        <w:t xml:space="preserve"> картинки с изображением пианино, скрипки, барабана, пилы, топора, рубанка, швейной машинки, ножниц, иголки, кастрюля, сковородка, поварёшка, медали.</w:t>
      </w:r>
      <w:proofErr w:type="gramEnd"/>
    </w:p>
    <w:p w:rsidR="0028099E" w:rsidRDefault="0028099E" w:rsidP="0028099E">
      <w:pPr>
        <w:pStyle w:val="a4"/>
        <w:spacing w:before="0" w:beforeAutospacing="0" w:after="0" w:afterAutospacing="0"/>
        <w:rPr>
          <w:i/>
          <w:sz w:val="28"/>
          <w:szCs w:val="28"/>
        </w:rPr>
      </w:pPr>
      <w:r>
        <w:rPr>
          <w:i/>
          <w:sz w:val="28"/>
          <w:szCs w:val="28"/>
        </w:rPr>
        <w:t>Организация детей на игру:</w:t>
      </w:r>
    </w:p>
    <w:p w:rsidR="0028099E" w:rsidRPr="0028099E" w:rsidRDefault="0028099E" w:rsidP="0028099E">
      <w:pPr>
        <w:pStyle w:val="a4"/>
        <w:spacing w:before="0" w:beforeAutospacing="0" w:after="0" w:afterAutospacing="0"/>
        <w:rPr>
          <w:sz w:val="28"/>
          <w:szCs w:val="28"/>
        </w:rPr>
      </w:pPr>
      <w:r>
        <w:rPr>
          <w:sz w:val="28"/>
          <w:szCs w:val="28"/>
        </w:rPr>
        <w:t>- Посмотрите, у меня есть</w:t>
      </w:r>
      <w:r w:rsidR="00D96986">
        <w:rPr>
          <w:sz w:val="28"/>
          <w:szCs w:val="28"/>
        </w:rPr>
        <w:t xml:space="preserve"> новая игра. Давайте играть.</w:t>
      </w:r>
    </w:p>
    <w:p w:rsidR="00D96986" w:rsidRDefault="0028099E" w:rsidP="0028099E">
      <w:pPr>
        <w:pStyle w:val="a4"/>
        <w:spacing w:before="0" w:beforeAutospacing="0" w:after="0" w:afterAutospacing="0"/>
        <w:rPr>
          <w:sz w:val="28"/>
          <w:szCs w:val="28"/>
        </w:rPr>
      </w:pPr>
      <w:r w:rsidRPr="0028099E">
        <w:rPr>
          <w:sz w:val="28"/>
          <w:szCs w:val="28"/>
        </w:rPr>
        <w:t xml:space="preserve">- Смотрите, на столе разложены картинки. </w:t>
      </w:r>
    </w:p>
    <w:p w:rsidR="00D96986" w:rsidRPr="00D96986" w:rsidRDefault="00D96986" w:rsidP="0028099E">
      <w:pPr>
        <w:pStyle w:val="a4"/>
        <w:spacing w:before="0" w:beforeAutospacing="0" w:after="0" w:afterAutospacing="0"/>
        <w:rPr>
          <w:i/>
          <w:sz w:val="28"/>
          <w:szCs w:val="28"/>
        </w:rPr>
      </w:pPr>
      <w:r>
        <w:rPr>
          <w:i/>
          <w:sz w:val="28"/>
          <w:szCs w:val="28"/>
        </w:rPr>
        <w:t>Объяснение правил игры:</w:t>
      </w:r>
    </w:p>
    <w:p w:rsidR="00D96986" w:rsidRDefault="00D96986" w:rsidP="0028099E">
      <w:pPr>
        <w:pStyle w:val="a4"/>
        <w:spacing w:before="0" w:beforeAutospacing="0" w:after="0" w:afterAutospacing="0"/>
        <w:rPr>
          <w:sz w:val="28"/>
          <w:szCs w:val="28"/>
        </w:rPr>
      </w:pPr>
    </w:p>
    <w:p w:rsidR="00D96986" w:rsidRDefault="00D96986" w:rsidP="00D96986">
      <w:pPr>
        <w:pStyle w:val="a4"/>
        <w:spacing w:before="0" w:beforeAutospacing="0" w:after="0" w:afterAutospacing="0"/>
        <w:jc w:val="both"/>
        <w:rPr>
          <w:sz w:val="28"/>
          <w:szCs w:val="28"/>
        </w:rPr>
      </w:pPr>
      <w:r>
        <w:rPr>
          <w:sz w:val="28"/>
          <w:szCs w:val="28"/>
        </w:rPr>
        <w:lastRenderedPageBreak/>
        <w:t>- У каждого из вас есть картинки, их нужно рассмотреть и назвать одним словом. Победит тот, кто назовет самое большое количество слов.</w:t>
      </w:r>
    </w:p>
    <w:p w:rsidR="00D96986" w:rsidRPr="00D96986" w:rsidRDefault="00D96986" w:rsidP="00D96986">
      <w:pPr>
        <w:pStyle w:val="a4"/>
        <w:spacing w:before="0" w:beforeAutospacing="0" w:after="0" w:afterAutospacing="0"/>
        <w:jc w:val="both"/>
        <w:rPr>
          <w:i/>
          <w:sz w:val="28"/>
          <w:szCs w:val="28"/>
        </w:rPr>
      </w:pPr>
      <w:r>
        <w:rPr>
          <w:i/>
          <w:sz w:val="28"/>
          <w:szCs w:val="28"/>
        </w:rPr>
        <w:t>Игровые действия детей:</w:t>
      </w:r>
    </w:p>
    <w:p w:rsidR="0028099E" w:rsidRPr="0028099E" w:rsidRDefault="00D96986" w:rsidP="0028099E">
      <w:pPr>
        <w:pStyle w:val="a4"/>
        <w:spacing w:before="0" w:beforeAutospacing="0" w:after="0" w:afterAutospacing="0"/>
        <w:rPr>
          <w:sz w:val="28"/>
          <w:szCs w:val="28"/>
        </w:rPr>
      </w:pPr>
      <w:r>
        <w:rPr>
          <w:sz w:val="28"/>
          <w:szCs w:val="28"/>
        </w:rPr>
        <w:t xml:space="preserve">- </w:t>
      </w:r>
      <w:r w:rsidR="0028099E" w:rsidRPr="0028099E">
        <w:rPr>
          <w:sz w:val="28"/>
          <w:szCs w:val="28"/>
        </w:rPr>
        <w:t xml:space="preserve">Вы сейчас посмотрите на </w:t>
      </w:r>
      <w:r>
        <w:rPr>
          <w:sz w:val="28"/>
          <w:szCs w:val="28"/>
        </w:rPr>
        <w:t>картинки перед вами</w:t>
      </w:r>
      <w:r w:rsidR="0028099E" w:rsidRPr="0028099E">
        <w:rPr>
          <w:sz w:val="28"/>
          <w:szCs w:val="28"/>
        </w:rPr>
        <w:t xml:space="preserve"> и скажите</w:t>
      </w:r>
      <w:r>
        <w:rPr>
          <w:sz w:val="28"/>
          <w:szCs w:val="28"/>
        </w:rPr>
        <w:t>,</w:t>
      </w:r>
      <w:r w:rsidR="0028099E" w:rsidRPr="0028099E">
        <w:rPr>
          <w:sz w:val="28"/>
          <w:szCs w:val="28"/>
        </w:rPr>
        <w:t xml:space="preserve"> какие предметы на них изображены.</w:t>
      </w:r>
      <w:r>
        <w:rPr>
          <w:sz w:val="28"/>
          <w:szCs w:val="28"/>
        </w:rPr>
        <w:t xml:space="preserve">  </w:t>
      </w:r>
      <w:r w:rsidR="0028099E" w:rsidRPr="0028099E">
        <w:rPr>
          <w:sz w:val="28"/>
          <w:szCs w:val="28"/>
        </w:rPr>
        <w:t xml:space="preserve">Как их можно </w:t>
      </w:r>
      <w:r w:rsidRPr="0028099E">
        <w:rPr>
          <w:sz w:val="28"/>
          <w:szCs w:val="28"/>
        </w:rPr>
        <w:t>назвать,</w:t>
      </w:r>
      <w:r w:rsidR="0028099E" w:rsidRPr="0028099E">
        <w:rPr>
          <w:sz w:val="28"/>
          <w:szCs w:val="28"/>
        </w:rPr>
        <w:t xml:space="preserve"> одним словом?</w:t>
      </w:r>
    </w:p>
    <w:p w:rsidR="0028099E" w:rsidRDefault="00D96986" w:rsidP="0028099E">
      <w:pPr>
        <w:pStyle w:val="a4"/>
        <w:spacing w:before="0" w:beforeAutospacing="0" w:after="0" w:afterAutospacing="0"/>
        <w:rPr>
          <w:sz w:val="28"/>
          <w:szCs w:val="28"/>
        </w:rPr>
      </w:pPr>
      <w:r>
        <w:rPr>
          <w:sz w:val="28"/>
          <w:szCs w:val="28"/>
        </w:rPr>
        <w:t>Дети называют, и е</w:t>
      </w:r>
      <w:r w:rsidR="0028099E" w:rsidRPr="0028099E">
        <w:rPr>
          <w:sz w:val="28"/>
          <w:szCs w:val="28"/>
        </w:rPr>
        <w:t>сли дети затрудняются</w:t>
      </w:r>
      <w:r>
        <w:rPr>
          <w:sz w:val="28"/>
          <w:szCs w:val="28"/>
        </w:rPr>
        <w:t>,</w:t>
      </w:r>
      <w:r w:rsidR="0028099E" w:rsidRPr="0028099E">
        <w:rPr>
          <w:sz w:val="28"/>
          <w:szCs w:val="28"/>
        </w:rPr>
        <w:t xml:space="preserve"> ответить помогаю им.</w:t>
      </w:r>
      <w:r>
        <w:rPr>
          <w:sz w:val="28"/>
          <w:szCs w:val="28"/>
        </w:rPr>
        <w:t xml:space="preserve"> </w:t>
      </w:r>
      <w:r w:rsidR="0028099E" w:rsidRPr="0028099E">
        <w:rPr>
          <w:sz w:val="28"/>
          <w:szCs w:val="28"/>
        </w:rPr>
        <w:t>Все дети должны назвать и сгруппировать предметы.</w:t>
      </w:r>
    </w:p>
    <w:p w:rsidR="00D96986" w:rsidRDefault="00D96986" w:rsidP="0028099E">
      <w:pPr>
        <w:pStyle w:val="a4"/>
        <w:spacing w:before="0" w:beforeAutospacing="0" w:after="0" w:afterAutospacing="0"/>
        <w:rPr>
          <w:i/>
          <w:sz w:val="28"/>
          <w:szCs w:val="28"/>
        </w:rPr>
      </w:pPr>
      <w:r>
        <w:rPr>
          <w:i/>
          <w:sz w:val="28"/>
          <w:szCs w:val="28"/>
        </w:rPr>
        <w:t>Методическое руководство игрой:</w:t>
      </w:r>
    </w:p>
    <w:p w:rsidR="00D96986" w:rsidRDefault="00B21EF9" w:rsidP="0028099E">
      <w:pPr>
        <w:pStyle w:val="a4"/>
        <w:spacing w:before="0" w:beforeAutospacing="0" w:after="0" w:afterAutospacing="0"/>
        <w:rPr>
          <w:sz w:val="28"/>
          <w:szCs w:val="28"/>
        </w:rPr>
      </w:pPr>
      <w:r>
        <w:rPr>
          <w:sz w:val="28"/>
          <w:szCs w:val="28"/>
        </w:rPr>
        <w:t>Наглядные, словесные и практические методы.</w:t>
      </w:r>
    </w:p>
    <w:p w:rsidR="00B21EF9" w:rsidRPr="00D96986" w:rsidRDefault="00B21EF9" w:rsidP="0028099E">
      <w:pPr>
        <w:pStyle w:val="a4"/>
        <w:spacing w:before="0" w:beforeAutospacing="0" w:after="0" w:afterAutospacing="0"/>
        <w:rPr>
          <w:sz w:val="28"/>
          <w:szCs w:val="28"/>
        </w:rPr>
      </w:pPr>
      <w:r>
        <w:rPr>
          <w:sz w:val="28"/>
          <w:szCs w:val="28"/>
        </w:rPr>
        <w:t>Приемы: словесные – объяснение, указание, вопрос; наглядные – показ.</w:t>
      </w:r>
    </w:p>
    <w:p w:rsidR="00D96986" w:rsidRPr="00D96986" w:rsidRDefault="00D96986" w:rsidP="0028099E">
      <w:pPr>
        <w:pStyle w:val="a4"/>
        <w:spacing w:before="0" w:beforeAutospacing="0" w:after="0" w:afterAutospacing="0"/>
        <w:rPr>
          <w:i/>
          <w:sz w:val="28"/>
          <w:szCs w:val="28"/>
        </w:rPr>
      </w:pPr>
      <w:r>
        <w:rPr>
          <w:i/>
          <w:sz w:val="28"/>
          <w:szCs w:val="28"/>
        </w:rPr>
        <w:t>Подведение итогов:</w:t>
      </w:r>
    </w:p>
    <w:p w:rsidR="0028099E" w:rsidRPr="0028099E" w:rsidRDefault="00D96986" w:rsidP="0028099E">
      <w:pPr>
        <w:pStyle w:val="a4"/>
        <w:spacing w:before="0" w:beforeAutospacing="0" w:after="0" w:afterAutospacing="0"/>
        <w:rPr>
          <w:sz w:val="28"/>
          <w:szCs w:val="28"/>
        </w:rPr>
      </w:pPr>
      <w:r>
        <w:rPr>
          <w:sz w:val="28"/>
          <w:szCs w:val="28"/>
        </w:rPr>
        <w:t xml:space="preserve">- </w:t>
      </w:r>
      <w:r w:rsidR="0028099E" w:rsidRPr="0028099E">
        <w:rPr>
          <w:sz w:val="28"/>
          <w:szCs w:val="28"/>
        </w:rPr>
        <w:t>Мы с вами так ловко справились</w:t>
      </w:r>
      <w:r>
        <w:rPr>
          <w:sz w:val="28"/>
          <w:szCs w:val="28"/>
        </w:rPr>
        <w:t>,</w:t>
      </w:r>
      <w:r w:rsidR="0028099E" w:rsidRPr="0028099E">
        <w:rPr>
          <w:sz w:val="28"/>
          <w:szCs w:val="28"/>
        </w:rPr>
        <w:t xml:space="preserve"> за это я вам дарю медали.</w:t>
      </w:r>
    </w:p>
    <w:p w:rsidR="00E9580A" w:rsidRPr="00E9580A" w:rsidRDefault="00E9580A" w:rsidP="0028099E">
      <w:pPr>
        <w:spacing w:after="0" w:line="240" w:lineRule="auto"/>
        <w:rPr>
          <w:rFonts w:ascii="Times New Roman" w:eastAsia="Times New Roman" w:hAnsi="Times New Roman" w:cs="Times New Roman"/>
          <w:color w:val="000000"/>
          <w:sz w:val="28"/>
          <w:szCs w:val="28"/>
        </w:rPr>
      </w:pPr>
      <w:r w:rsidRPr="00E9580A">
        <w:rPr>
          <w:rFonts w:ascii="Times New Roman" w:eastAsia="Times New Roman" w:hAnsi="Times New Roman" w:cs="Times New Roman"/>
          <w:sz w:val="28"/>
          <w:szCs w:val="28"/>
        </w:rPr>
        <w:br/>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color w:val="000000"/>
          <w:sz w:val="28"/>
          <w:szCs w:val="28"/>
        </w:rPr>
        <w:br/>
      </w:r>
    </w:p>
    <w:p w:rsidR="00E9580A" w:rsidRPr="00E9580A" w:rsidRDefault="00E9580A" w:rsidP="0028099E">
      <w:pPr>
        <w:spacing w:after="0" w:line="240" w:lineRule="auto"/>
        <w:rPr>
          <w:rFonts w:ascii="Times New Roman" w:hAnsi="Times New Roman" w:cs="Times New Roman"/>
          <w:sz w:val="28"/>
          <w:szCs w:val="28"/>
        </w:rPr>
      </w:pP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color w:val="000000"/>
          <w:sz w:val="28"/>
          <w:szCs w:val="28"/>
        </w:rPr>
        <w:br/>
      </w:r>
      <w:r w:rsidRPr="00E9580A">
        <w:rPr>
          <w:rFonts w:ascii="Times New Roman" w:eastAsia="Times New Roman" w:hAnsi="Times New Roman" w:cs="Times New Roman"/>
          <w:color w:val="000000"/>
          <w:sz w:val="28"/>
          <w:szCs w:val="28"/>
        </w:rPr>
        <w:br/>
      </w:r>
    </w:p>
    <w:p w:rsidR="00E9580A" w:rsidRPr="00E9580A" w:rsidRDefault="00E9580A" w:rsidP="00E9580A">
      <w:pPr>
        <w:spacing w:after="0" w:line="240" w:lineRule="auto"/>
        <w:ind w:firstLine="567"/>
        <w:jc w:val="center"/>
        <w:rPr>
          <w:rFonts w:ascii="Times New Roman" w:hAnsi="Times New Roman" w:cs="Times New Roman"/>
          <w:sz w:val="28"/>
          <w:szCs w:val="28"/>
        </w:rPr>
      </w:pPr>
    </w:p>
    <w:sectPr w:rsidR="00E9580A" w:rsidRPr="00E95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434"/>
    <w:multiLevelType w:val="hybridMultilevel"/>
    <w:tmpl w:val="44084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2617A"/>
    <w:multiLevelType w:val="multilevel"/>
    <w:tmpl w:val="B566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45555"/>
    <w:multiLevelType w:val="hybridMultilevel"/>
    <w:tmpl w:val="A1EEC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CA02B4"/>
    <w:multiLevelType w:val="multilevel"/>
    <w:tmpl w:val="CAC2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F2163"/>
    <w:multiLevelType w:val="multilevel"/>
    <w:tmpl w:val="2DAC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714B5"/>
    <w:multiLevelType w:val="multilevel"/>
    <w:tmpl w:val="53D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25DB"/>
    <w:rsid w:val="0028099E"/>
    <w:rsid w:val="005325DB"/>
    <w:rsid w:val="00562C29"/>
    <w:rsid w:val="006C4DB1"/>
    <w:rsid w:val="00957B0F"/>
    <w:rsid w:val="00A6170B"/>
    <w:rsid w:val="00B21EF9"/>
    <w:rsid w:val="00BF2E33"/>
    <w:rsid w:val="00D96986"/>
    <w:rsid w:val="00DA1548"/>
    <w:rsid w:val="00E9580A"/>
    <w:rsid w:val="00F87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5DB"/>
    <w:pPr>
      <w:ind w:left="720"/>
      <w:contextualSpacing/>
    </w:pPr>
  </w:style>
  <w:style w:type="character" w:customStyle="1" w:styleId="apple-converted-space">
    <w:name w:val="apple-converted-space"/>
    <w:basedOn w:val="a0"/>
    <w:rsid w:val="005325DB"/>
  </w:style>
  <w:style w:type="paragraph" w:styleId="a4">
    <w:name w:val="Normal (Web)"/>
    <w:basedOn w:val="a"/>
    <w:uiPriority w:val="99"/>
    <w:semiHidden/>
    <w:unhideWhenUsed/>
    <w:rsid w:val="00A61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
    <w:name w:val="butback"/>
    <w:basedOn w:val="a0"/>
    <w:rsid w:val="00E9580A"/>
  </w:style>
  <w:style w:type="character" w:customStyle="1" w:styleId="submenu-table">
    <w:name w:val="submenu-table"/>
    <w:basedOn w:val="a0"/>
    <w:rsid w:val="00E9580A"/>
  </w:style>
  <w:style w:type="table" w:styleId="a5">
    <w:name w:val="Table Grid"/>
    <w:basedOn w:val="a1"/>
    <w:uiPriority w:val="59"/>
    <w:rsid w:val="00DA15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28099E"/>
    <w:rPr>
      <w:b/>
      <w:bCs/>
    </w:rPr>
  </w:style>
</w:styles>
</file>

<file path=word/webSettings.xml><?xml version="1.0" encoding="utf-8"?>
<w:webSettings xmlns:r="http://schemas.openxmlformats.org/officeDocument/2006/relationships" xmlns:w="http://schemas.openxmlformats.org/wordprocessingml/2006/main">
  <w:divs>
    <w:div w:id="115877371">
      <w:bodyDiv w:val="1"/>
      <w:marLeft w:val="0"/>
      <w:marRight w:val="0"/>
      <w:marTop w:val="0"/>
      <w:marBottom w:val="0"/>
      <w:divBdr>
        <w:top w:val="none" w:sz="0" w:space="0" w:color="auto"/>
        <w:left w:val="none" w:sz="0" w:space="0" w:color="auto"/>
        <w:bottom w:val="none" w:sz="0" w:space="0" w:color="auto"/>
        <w:right w:val="none" w:sz="0" w:space="0" w:color="auto"/>
      </w:divBdr>
    </w:div>
    <w:div w:id="1163205300">
      <w:bodyDiv w:val="1"/>
      <w:marLeft w:val="0"/>
      <w:marRight w:val="0"/>
      <w:marTop w:val="0"/>
      <w:marBottom w:val="0"/>
      <w:divBdr>
        <w:top w:val="none" w:sz="0" w:space="0" w:color="auto"/>
        <w:left w:val="none" w:sz="0" w:space="0" w:color="auto"/>
        <w:bottom w:val="none" w:sz="0" w:space="0" w:color="auto"/>
        <w:right w:val="none" w:sz="0" w:space="0" w:color="auto"/>
      </w:divBdr>
    </w:div>
    <w:div w:id="1324354411">
      <w:bodyDiv w:val="1"/>
      <w:marLeft w:val="0"/>
      <w:marRight w:val="0"/>
      <w:marTop w:val="0"/>
      <w:marBottom w:val="0"/>
      <w:divBdr>
        <w:top w:val="none" w:sz="0" w:space="0" w:color="auto"/>
        <w:left w:val="none" w:sz="0" w:space="0" w:color="auto"/>
        <w:bottom w:val="none" w:sz="0" w:space="0" w:color="auto"/>
        <w:right w:val="none" w:sz="0" w:space="0" w:color="auto"/>
      </w:divBdr>
    </w:div>
    <w:div w:id="1675450077">
      <w:bodyDiv w:val="1"/>
      <w:marLeft w:val="0"/>
      <w:marRight w:val="0"/>
      <w:marTop w:val="0"/>
      <w:marBottom w:val="0"/>
      <w:divBdr>
        <w:top w:val="none" w:sz="0" w:space="0" w:color="auto"/>
        <w:left w:val="none" w:sz="0" w:space="0" w:color="auto"/>
        <w:bottom w:val="none" w:sz="0" w:space="0" w:color="auto"/>
        <w:right w:val="none" w:sz="0" w:space="0" w:color="auto"/>
      </w:divBdr>
    </w:div>
    <w:div w:id="1902474028">
      <w:bodyDiv w:val="1"/>
      <w:marLeft w:val="0"/>
      <w:marRight w:val="0"/>
      <w:marTop w:val="0"/>
      <w:marBottom w:val="0"/>
      <w:divBdr>
        <w:top w:val="none" w:sz="0" w:space="0" w:color="auto"/>
        <w:left w:val="none" w:sz="0" w:space="0" w:color="auto"/>
        <w:bottom w:val="none" w:sz="0" w:space="0" w:color="auto"/>
        <w:right w:val="none" w:sz="0" w:space="0" w:color="auto"/>
      </w:divBdr>
      <w:divsChild>
        <w:div w:id="400107159">
          <w:marLeft w:val="0"/>
          <w:marRight w:val="0"/>
          <w:marTop w:val="0"/>
          <w:marBottom w:val="0"/>
          <w:divBdr>
            <w:top w:val="none" w:sz="0" w:space="0" w:color="auto"/>
            <w:left w:val="none" w:sz="0" w:space="0" w:color="auto"/>
            <w:bottom w:val="none" w:sz="0" w:space="0" w:color="auto"/>
            <w:right w:val="none" w:sz="0" w:space="0" w:color="auto"/>
          </w:divBdr>
        </w:div>
      </w:divsChild>
    </w:div>
    <w:div w:id="19121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14</Pages>
  <Words>4490</Words>
  <Characters>25594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2015-08-20T14:01:00Z</dcterms:created>
  <dcterms:modified xsi:type="dcterms:W3CDTF">2015-08-20T16:18:00Z</dcterms:modified>
</cp:coreProperties>
</file>