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96" w:rsidRPr="005A4887" w:rsidRDefault="00237096" w:rsidP="00237096">
      <w:pPr>
        <w:jc w:val="center"/>
        <w:rPr>
          <w:rFonts w:ascii="Times New Roman" w:hAnsi="Times New Roman" w:cs="Times New Roman"/>
          <w:color w:val="C00000"/>
          <w:sz w:val="48"/>
          <w:szCs w:val="48"/>
        </w:rPr>
      </w:pPr>
      <w:r w:rsidRPr="005A4887">
        <w:rPr>
          <w:rFonts w:ascii="Times New Roman" w:hAnsi="Times New Roman" w:cs="Times New Roman"/>
          <w:color w:val="C00000"/>
          <w:sz w:val="48"/>
          <w:szCs w:val="48"/>
        </w:rPr>
        <w:t>Консультация для родителей на тему:</w:t>
      </w:r>
    </w:p>
    <w:p w:rsidR="00237096" w:rsidRPr="002A4328" w:rsidRDefault="00237096" w:rsidP="00237096">
      <w:pPr>
        <w:jc w:val="center"/>
        <w:rPr>
          <w:rFonts w:ascii="Times New Roman" w:hAnsi="Times New Roman" w:cs="Times New Roman"/>
          <w:b/>
          <w:color w:val="0F243E" w:themeColor="text2" w:themeShade="80"/>
          <w:sz w:val="36"/>
          <w:szCs w:val="36"/>
        </w:rPr>
      </w:pPr>
      <w:r w:rsidRPr="002A4328">
        <w:rPr>
          <w:rFonts w:ascii="Times New Roman" w:hAnsi="Times New Roman" w:cs="Times New Roman"/>
          <w:b/>
          <w:color w:val="0F243E" w:themeColor="text2" w:themeShade="80"/>
          <w:sz w:val="36"/>
          <w:szCs w:val="36"/>
        </w:rPr>
        <w:t>«Развитие сенсорных способностей детей раннего возраста»</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Ранний дошкольный возраст можно назвать возрастом чувственного познания окружающего мира. В этом периоде происходит становление всех видов восприятия – зрительного, тактиль</w:t>
      </w:r>
      <w:r>
        <w:rPr>
          <w:rFonts w:ascii="Times New Roman" w:hAnsi="Times New Roman" w:cs="Times New Roman"/>
          <w:sz w:val="28"/>
          <w:szCs w:val="28"/>
        </w:rPr>
        <w:t xml:space="preserve">но – двигательного, слухового.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Одной из важнейших особенностей развития детей третьего года жизни является развитие ребёнка. Дети начинают понимать смысл высказываний взрослого. Речь теперь является для них регулятором поведения. Активная речь, появившаяся на втором году жизни, значительно расширилась как в объёме, так и по содержани</w:t>
      </w:r>
      <w:r>
        <w:rPr>
          <w:rFonts w:ascii="Times New Roman" w:hAnsi="Times New Roman" w:cs="Times New Roman"/>
          <w:sz w:val="28"/>
          <w:szCs w:val="28"/>
        </w:rPr>
        <w:t xml:space="preserve">ю. Активный словарь стал шире.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С развитием речи начинает развитие мышления. Для нас это очень важно, так как обобщённое значение приобретают слова, обозначающие сенсорные качества предметов – цвет, форму, вел</w:t>
      </w:r>
      <w:r>
        <w:rPr>
          <w:rFonts w:ascii="Times New Roman" w:hAnsi="Times New Roman" w:cs="Times New Roman"/>
          <w:sz w:val="28"/>
          <w:szCs w:val="28"/>
        </w:rPr>
        <w:t xml:space="preserve">ичину, вкус, вес, температура.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Сенсорное развитие детей во все времена было и остаётся важным и необходимым для полноценного воспитания. Значение сенсорного развития в раннем детстве трудно переоценить, именно этот период наиболее благоприятен для совершенствования деятельности органов чувств, накопления пре</w:t>
      </w:r>
      <w:r>
        <w:rPr>
          <w:rFonts w:ascii="Times New Roman" w:hAnsi="Times New Roman" w:cs="Times New Roman"/>
          <w:sz w:val="28"/>
          <w:szCs w:val="28"/>
        </w:rPr>
        <w:t xml:space="preserve">дставлений об окружающем мире.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Деятельность детей носит характер предметной деятельности. Они постоянно обследуют предметы, исследуя их свойства. Результатом проводимых детьми экспериментов являются их первые умозаключения. Дети совершенствуются в способах выполнения заданий. Они переходят от способа «проб и ошибок» к способу «</w:t>
      </w:r>
      <w:proofErr w:type="spellStart"/>
      <w:r w:rsidRPr="00711B12">
        <w:rPr>
          <w:rFonts w:ascii="Times New Roman" w:hAnsi="Times New Roman" w:cs="Times New Roman"/>
          <w:sz w:val="28"/>
          <w:szCs w:val="28"/>
        </w:rPr>
        <w:t>примеривания</w:t>
      </w:r>
      <w:proofErr w:type="spellEnd"/>
      <w:r w:rsidRPr="00711B12">
        <w:rPr>
          <w:rFonts w:ascii="Times New Roman" w:hAnsi="Times New Roman" w:cs="Times New Roman"/>
          <w:sz w:val="28"/>
          <w:szCs w:val="28"/>
        </w:rPr>
        <w:t xml:space="preserve">» и зрительного соотнесения.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 xml:space="preserve">В три года происходит ускоренное сенсорное развитие. Дети начинают обозначать сенсорные свойства предметов. Теперь, действуя с предметами, они учитывают их форму, величину, цвет, расположение в пространстве. Выполняя определённые действия, </w:t>
      </w:r>
      <w:proofErr w:type="gramStart"/>
      <w:r w:rsidRPr="00711B12">
        <w:rPr>
          <w:rFonts w:ascii="Times New Roman" w:hAnsi="Times New Roman" w:cs="Times New Roman"/>
          <w:sz w:val="28"/>
          <w:szCs w:val="28"/>
        </w:rPr>
        <w:t>дети</w:t>
      </w:r>
      <w:proofErr w:type="gramEnd"/>
      <w:r w:rsidRPr="00711B12">
        <w:rPr>
          <w:rFonts w:ascii="Times New Roman" w:hAnsi="Times New Roman" w:cs="Times New Roman"/>
          <w:sz w:val="28"/>
          <w:szCs w:val="28"/>
        </w:rPr>
        <w:t xml:space="preserve"> могут следовать словесной инструкции взрослого. Также совершенствуется координация движений руки под контролем глаза – это открывает новые возможности при вы</w:t>
      </w:r>
      <w:r>
        <w:rPr>
          <w:rFonts w:ascii="Times New Roman" w:hAnsi="Times New Roman" w:cs="Times New Roman"/>
          <w:sz w:val="28"/>
          <w:szCs w:val="28"/>
        </w:rPr>
        <w:t xml:space="preserve">боре дидактического материала.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lastRenderedPageBreak/>
        <w:t>Все линии развития базируются на сенсорной основе, поэтому сенсорный опыт детей значительно расширяется. Дети во второй половине третьего года начинают употр</w:t>
      </w:r>
      <w:r>
        <w:rPr>
          <w:rFonts w:ascii="Times New Roman" w:hAnsi="Times New Roman" w:cs="Times New Roman"/>
          <w:sz w:val="28"/>
          <w:szCs w:val="28"/>
        </w:rPr>
        <w:t xml:space="preserve">еблять слова – названия цвета. </w:t>
      </w:r>
    </w:p>
    <w:p w:rsidR="00237096" w:rsidRPr="00711B12" w:rsidRDefault="00237096" w:rsidP="00237096">
      <w:pPr>
        <w:rPr>
          <w:rFonts w:ascii="Times New Roman" w:hAnsi="Times New Roman" w:cs="Times New Roman"/>
          <w:sz w:val="28"/>
          <w:szCs w:val="28"/>
        </w:rPr>
      </w:pPr>
      <w:proofErr w:type="gramStart"/>
      <w:r w:rsidRPr="00711B12">
        <w:rPr>
          <w:rFonts w:ascii="Times New Roman" w:hAnsi="Times New Roman" w:cs="Times New Roman"/>
          <w:sz w:val="28"/>
          <w:szCs w:val="28"/>
        </w:rPr>
        <w:t>Усвоив обобщающее слово, обозначающее признак предмета, дети приобретают способность сравнивать предметы по качеству, а для этого им необходимо развивать чувствительность пальцев, которая обеспечивает восприятие таких свойств предмета, как мягкость – твёрдость, форма, вес (лёгкий – тяжёлый, температура (холодный – горячий – тёплый, особенность</w:t>
      </w:r>
      <w:proofErr w:type="gramEnd"/>
      <w:r w:rsidRPr="00711B12">
        <w:rPr>
          <w:rFonts w:ascii="Times New Roman" w:hAnsi="Times New Roman" w:cs="Times New Roman"/>
          <w:sz w:val="28"/>
          <w:szCs w:val="28"/>
        </w:rPr>
        <w:t xml:space="preserve"> пов</w:t>
      </w:r>
      <w:r>
        <w:rPr>
          <w:rFonts w:ascii="Times New Roman" w:hAnsi="Times New Roman" w:cs="Times New Roman"/>
          <w:sz w:val="28"/>
          <w:szCs w:val="28"/>
        </w:rPr>
        <w:t>ерхности (</w:t>
      </w:r>
      <w:proofErr w:type="gramStart"/>
      <w:r>
        <w:rPr>
          <w:rFonts w:ascii="Times New Roman" w:hAnsi="Times New Roman" w:cs="Times New Roman"/>
          <w:sz w:val="28"/>
          <w:szCs w:val="28"/>
        </w:rPr>
        <w:t>гладкий</w:t>
      </w:r>
      <w:proofErr w:type="gramEnd"/>
      <w:r>
        <w:rPr>
          <w:rFonts w:ascii="Times New Roman" w:hAnsi="Times New Roman" w:cs="Times New Roman"/>
          <w:sz w:val="28"/>
          <w:szCs w:val="28"/>
        </w:rPr>
        <w:t xml:space="preserve"> – шершавый).</w:t>
      </w:r>
    </w:p>
    <w:p w:rsidR="00237096"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Узнавание детьми предметов на ощупь в дальнейшем даёт возможность правильно держать кисть, регулировать силу её захвата и улучшает тонус мышц, что делает движения руки более точными. При систематической работе по развитию тактильного восприятия значительно активизируются познавательные процессы детей, расширяется их</w:t>
      </w:r>
      <w:r>
        <w:rPr>
          <w:rFonts w:ascii="Times New Roman" w:hAnsi="Times New Roman" w:cs="Times New Roman"/>
          <w:sz w:val="28"/>
          <w:szCs w:val="28"/>
        </w:rPr>
        <w:t xml:space="preserve"> активный и пассивный словарь. </w:t>
      </w:r>
    </w:p>
    <w:p w:rsidR="008E73E2" w:rsidRPr="008E73E2" w:rsidRDefault="008E73E2" w:rsidP="008E73E2">
      <w:pPr>
        <w:rPr>
          <w:rFonts w:ascii="Times New Roman" w:hAnsi="Times New Roman" w:cs="Times New Roman"/>
          <w:color w:val="0F243E" w:themeColor="text2" w:themeShade="80"/>
          <w:sz w:val="36"/>
          <w:szCs w:val="36"/>
        </w:rPr>
      </w:pPr>
      <w:r w:rsidRPr="008E73E2">
        <w:rPr>
          <w:rFonts w:ascii="Times New Roman" w:hAnsi="Times New Roman" w:cs="Times New Roman"/>
          <w:color w:val="0F243E" w:themeColor="text2" w:themeShade="80"/>
          <w:sz w:val="36"/>
          <w:szCs w:val="36"/>
        </w:rPr>
        <w:t>Игры для сенсорного развития:</w:t>
      </w:r>
    </w:p>
    <w:p w:rsidR="008E73E2" w:rsidRPr="008E73E2" w:rsidRDefault="008E73E2" w:rsidP="008E73E2">
      <w:pPr>
        <w:rPr>
          <w:rFonts w:ascii="Times New Roman" w:hAnsi="Times New Roman" w:cs="Times New Roman"/>
          <w:sz w:val="28"/>
          <w:szCs w:val="28"/>
        </w:rPr>
      </w:pPr>
      <w:r w:rsidRPr="008E73E2">
        <w:rPr>
          <w:rFonts w:ascii="Times New Roman" w:hAnsi="Times New Roman" w:cs="Times New Roman"/>
          <w:sz w:val="28"/>
          <w:szCs w:val="28"/>
        </w:rPr>
        <w:t>• Величина: «Веселые матрешки», «Грибочки по местам», «Рыбалка»,</w:t>
      </w:r>
    </w:p>
    <w:p w:rsidR="008E73E2" w:rsidRPr="008E73E2" w:rsidRDefault="008E73E2" w:rsidP="008E73E2">
      <w:pPr>
        <w:rPr>
          <w:rFonts w:ascii="Times New Roman" w:hAnsi="Times New Roman" w:cs="Times New Roman"/>
          <w:sz w:val="28"/>
          <w:szCs w:val="28"/>
        </w:rPr>
      </w:pPr>
      <w:r w:rsidRPr="008E73E2">
        <w:rPr>
          <w:rFonts w:ascii="Times New Roman" w:hAnsi="Times New Roman" w:cs="Times New Roman"/>
          <w:sz w:val="28"/>
          <w:szCs w:val="28"/>
        </w:rPr>
        <w:t>«Цветная страна</w:t>
      </w:r>
      <w:proofErr w:type="gramStart"/>
      <w:r w:rsidRPr="008E73E2">
        <w:rPr>
          <w:rFonts w:ascii="Times New Roman" w:hAnsi="Times New Roman" w:cs="Times New Roman"/>
          <w:sz w:val="28"/>
          <w:szCs w:val="28"/>
        </w:rPr>
        <w:t>»-</w:t>
      </w:r>
      <w:proofErr w:type="gramEnd"/>
      <w:r w:rsidRPr="008E73E2">
        <w:rPr>
          <w:rFonts w:ascii="Times New Roman" w:hAnsi="Times New Roman" w:cs="Times New Roman"/>
          <w:sz w:val="28"/>
          <w:szCs w:val="28"/>
        </w:rPr>
        <w:t>ковер, «Три медведя», «</w:t>
      </w:r>
      <w:proofErr w:type="spellStart"/>
      <w:r w:rsidRPr="008E73E2">
        <w:rPr>
          <w:rFonts w:ascii="Times New Roman" w:hAnsi="Times New Roman" w:cs="Times New Roman"/>
          <w:sz w:val="28"/>
          <w:szCs w:val="28"/>
        </w:rPr>
        <w:t>Дюймовочка</w:t>
      </w:r>
      <w:proofErr w:type="spellEnd"/>
      <w:r w:rsidRPr="008E73E2">
        <w:rPr>
          <w:rFonts w:ascii="Times New Roman" w:hAnsi="Times New Roman" w:cs="Times New Roman"/>
          <w:sz w:val="28"/>
          <w:szCs w:val="28"/>
        </w:rPr>
        <w:t xml:space="preserve"> и </w:t>
      </w:r>
      <w:proofErr w:type="spellStart"/>
      <w:r w:rsidRPr="008E73E2">
        <w:rPr>
          <w:rFonts w:ascii="Times New Roman" w:hAnsi="Times New Roman" w:cs="Times New Roman"/>
          <w:sz w:val="28"/>
          <w:szCs w:val="28"/>
        </w:rPr>
        <w:t>Гуливер</w:t>
      </w:r>
      <w:proofErr w:type="spellEnd"/>
      <w:r w:rsidRPr="008E73E2">
        <w:rPr>
          <w:rFonts w:ascii="Times New Roman" w:hAnsi="Times New Roman" w:cs="Times New Roman"/>
          <w:sz w:val="28"/>
          <w:szCs w:val="28"/>
        </w:rPr>
        <w:t>» и т. п. Эти игры учат детей различать, чередовать, группировать предметы по величине.</w:t>
      </w:r>
    </w:p>
    <w:p w:rsidR="008E73E2" w:rsidRPr="008E73E2" w:rsidRDefault="008E73E2" w:rsidP="008E73E2">
      <w:pPr>
        <w:rPr>
          <w:rFonts w:ascii="Times New Roman" w:hAnsi="Times New Roman" w:cs="Times New Roman"/>
          <w:sz w:val="28"/>
          <w:szCs w:val="28"/>
        </w:rPr>
      </w:pPr>
      <w:r w:rsidRPr="008E73E2">
        <w:rPr>
          <w:rFonts w:ascii="Times New Roman" w:hAnsi="Times New Roman" w:cs="Times New Roman"/>
          <w:sz w:val="28"/>
          <w:szCs w:val="28"/>
        </w:rPr>
        <w:t>• Форма: «Найди и назови», «Круглый, квадратный, овальный», «Волшебные кубики», «Цветная страна» - ковер и т. п. В этих играх дети учатся различать, группировать предметы по форме. Вставлять предметы данной формы в соответствующие для них отверстия.</w:t>
      </w:r>
    </w:p>
    <w:p w:rsidR="008E73E2" w:rsidRPr="008E73E2" w:rsidRDefault="008E73E2" w:rsidP="008E73E2">
      <w:pPr>
        <w:rPr>
          <w:rFonts w:ascii="Times New Roman" w:hAnsi="Times New Roman" w:cs="Times New Roman"/>
          <w:sz w:val="28"/>
          <w:szCs w:val="28"/>
        </w:rPr>
      </w:pPr>
      <w:r w:rsidRPr="008E73E2">
        <w:rPr>
          <w:rFonts w:ascii="Times New Roman" w:hAnsi="Times New Roman" w:cs="Times New Roman"/>
          <w:sz w:val="28"/>
          <w:szCs w:val="28"/>
        </w:rPr>
        <w:t xml:space="preserve">• Цвет: </w:t>
      </w:r>
      <w:proofErr w:type="gramStart"/>
      <w:r w:rsidRPr="008E73E2">
        <w:rPr>
          <w:rFonts w:ascii="Times New Roman" w:hAnsi="Times New Roman" w:cs="Times New Roman"/>
          <w:sz w:val="28"/>
          <w:szCs w:val="28"/>
        </w:rPr>
        <w:t>«Чудо сундучок», «Кто, кто здесь живет» - разноцветные сумочки, «Бусы для матрешки», «Найди, чей домик», «Городок дорожного движения», «Цветная природа» - альбом, «Цветная цепочка», «Грибочки по местам», «Тени по местам» и т. п. Играя в эти игры, дети учатся группировать, соотносить предметы по цвету.</w:t>
      </w:r>
      <w:proofErr w:type="gramEnd"/>
    </w:p>
    <w:p w:rsidR="008E73E2" w:rsidRPr="008E73E2" w:rsidRDefault="008E73E2" w:rsidP="008E73E2">
      <w:pPr>
        <w:rPr>
          <w:rFonts w:ascii="Times New Roman" w:hAnsi="Times New Roman" w:cs="Times New Roman"/>
          <w:sz w:val="28"/>
          <w:szCs w:val="28"/>
        </w:rPr>
      </w:pPr>
      <w:r w:rsidRPr="008E73E2">
        <w:rPr>
          <w:rFonts w:ascii="Times New Roman" w:hAnsi="Times New Roman" w:cs="Times New Roman"/>
          <w:sz w:val="28"/>
          <w:szCs w:val="28"/>
        </w:rPr>
        <w:t xml:space="preserve">Игры с предметами: </w:t>
      </w:r>
      <w:proofErr w:type="gramStart"/>
      <w:r w:rsidRPr="008E73E2">
        <w:rPr>
          <w:rFonts w:ascii="Times New Roman" w:hAnsi="Times New Roman" w:cs="Times New Roman"/>
          <w:sz w:val="28"/>
          <w:szCs w:val="28"/>
        </w:rPr>
        <w:t>«Сложи матрешку», «Сложи пирамидку», «Построй башенку» и т. п. Действуя с предметами, он познает их качества и свойства, знакомится с формой, величиной, цветом, пространственными соотношениями.</w:t>
      </w:r>
      <w:proofErr w:type="gramEnd"/>
      <w:r w:rsidRPr="008E73E2">
        <w:rPr>
          <w:rFonts w:ascii="Times New Roman" w:hAnsi="Times New Roman" w:cs="Times New Roman"/>
          <w:sz w:val="28"/>
          <w:szCs w:val="28"/>
        </w:rPr>
        <w:t xml:space="preserve"> Перед ребенком всегда ставится умственная задача. Он старается добиться результата – собрать башенку, собрать бусы и т. д. Цель </w:t>
      </w:r>
      <w:r w:rsidRPr="008E73E2">
        <w:rPr>
          <w:rFonts w:ascii="Times New Roman" w:hAnsi="Times New Roman" w:cs="Times New Roman"/>
          <w:sz w:val="28"/>
          <w:szCs w:val="28"/>
        </w:rPr>
        <w:lastRenderedPageBreak/>
        <w:t>этих игр - способствовать закреплению качества предметов (величина, форма, цвет)</w:t>
      </w:r>
      <w:proofErr w:type="gramStart"/>
      <w:r w:rsidRPr="008E73E2">
        <w:rPr>
          <w:rFonts w:ascii="Times New Roman" w:hAnsi="Times New Roman" w:cs="Times New Roman"/>
          <w:sz w:val="28"/>
          <w:szCs w:val="28"/>
        </w:rPr>
        <w:t xml:space="preserve"> .</w:t>
      </w:r>
      <w:proofErr w:type="gramEnd"/>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 xml:space="preserve">Игры с водой («Поздоровайся с водичкой», «Поймай рыбку», «Попади в колечко», «Водичка дырочку найдёт», «Времена года», «Лёд и вода» и т. д.) помогают снизить тонус и уменьшить напряжение пальцев и кистей рук, повысить их работоспособность, увеличить объём активных движений, что создаёт основу для новых возможностей в </w:t>
      </w:r>
      <w:r>
        <w:rPr>
          <w:rFonts w:ascii="Times New Roman" w:hAnsi="Times New Roman" w:cs="Times New Roman"/>
          <w:sz w:val="28"/>
          <w:szCs w:val="28"/>
        </w:rPr>
        <w:t xml:space="preserve">формировании умений и навыков.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Игры имеют развивающее значение, так как дают малышам возможность «прочувствовать» свои пальцы, ладони, сформировать схему собственного тела. Соединение «слово – палец» наилучшим образом способствуют развитию не толь</w:t>
      </w:r>
      <w:r>
        <w:rPr>
          <w:rFonts w:ascii="Times New Roman" w:hAnsi="Times New Roman" w:cs="Times New Roman"/>
          <w:sz w:val="28"/>
          <w:szCs w:val="28"/>
        </w:rPr>
        <w:t xml:space="preserve">ко мелкой моторики, но и речи.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Упражнения на нанизывание («Собери пирамидку (матрёшку) », «Собери бусы», «Светит солнышко» и т. д.) с их помощью у детей развивается умение самостоятельно чем - то себя занять и производить осмысленные действия с предметами: собирать и разбирать игрушки, открывать и закрывать банки, коробки, нани</w:t>
      </w:r>
      <w:r>
        <w:rPr>
          <w:rFonts w:ascii="Times New Roman" w:hAnsi="Times New Roman" w:cs="Times New Roman"/>
          <w:sz w:val="28"/>
          <w:szCs w:val="28"/>
        </w:rPr>
        <w:t>зывать кольца на стержень и др.</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 xml:space="preserve">              Игры на выкладывание (</w:t>
      </w:r>
      <w:proofErr w:type="spellStart"/>
      <w:r w:rsidRPr="00711B12">
        <w:rPr>
          <w:rFonts w:ascii="Times New Roman" w:hAnsi="Times New Roman" w:cs="Times New Roman"/>
          <w:sz w:val="28"/>
          <w:szCs w:val="28"/>
        </w:rPr>
        <w:t>пазлы</w:t>
      </w:r>
      <w:proofErr w:type="spellEnd"/>
      <w:r w:rsidRPr="00711B12">
        <w:rPr>
          <w:rFonts w:ascii="Times New Roman" w:hAnsi="Times New Roman" w:cs="Times New Roman"/>
          <w:sz w:val="28"/>
          <w:szCs w:val="28"/>
        </w:rPr>
        <w:t>, кубики – картинки) развивают щипковый захват указательным и большим пальцами; совершенствует движение «рука – глаз», развивают воображение; обогащают словарный запас; совершенс</w:t>
      </w:r>
      <w:r>
        <w:rPr>
          <w:rFonts w:ascii="Times New Roman" w:hAnsi="Times New Roman" w:cs="Times New Roman"/>
          <w:sz w:val="28"/>
          <w:szCs w:val="28"/>
        </w:rPr>
        <w:t xml:space="preserve">твуется зрительное восприятие.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В настоящее время достаточно игр на развитие мелкой моторики рук (шнуровки, сенсорное панно, наборы тканевы</w:t>
      </w:r>
      <w:r>
        <w:rPr>
          <w:rFonts w:ascii="Times New Roman" w:hAnsi="Times New Roman" w:cs="Times New Roman"/>
          <w:sz w:val="28"/>
          <w:szCs w:val="28"/>
        </w:rPr>
        <w:t>х образцов различной фактуры).</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Эти игр</w:t>
      </w:r>
      <w:r>
        <w:rPr>
          <w:rFonts w:ascii="Times New Roman" w:hAnsi="Times New Roman" w:cs="Times New Roman"/>
          <w:sz w:val="28"/>
          <w:szCs w:val="28"/>
        </w:rPr>
        <w:t xml:space="preserve">ы выполняют следующие функции: </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развивают мелкую моторику рук;</w:t>
      </w:r>
    </w:p>
    <w:p w:rsidR="00237096" w:rsidRPr="00711B12"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развивают пространственное ориентирование, способствуют усвоению понятий</w:t>
      </w:r>
      <w:r>
        <w:rPr>
          <w:rFonts w:ascii="Times New Roman" w:hAnsi="Times New Roman" w:cs="Times New Roman"/>
          <w:sz w:val="28"/>
          <w:szCs w:val="28"/>
        </w:rPr>
        <w:t>: вверху, внизу, слева, справа;</w:t>
      </w:r>
    </w:p>
    <w:p w:rsidR="00237096" w:rsidRPr="00711B12" w:rsidRDefault="00237096" w:rsidP="00237096">
      <w:pPr>
        <w:rPr>
          <w:rFonts w:ascii="Times New Roman" w:hAnsi="Times New Roman" w:cs="Times New Roman"/>
          <w:sz w:val="28"/>
          <w:szCs w:val="28"/>
        </w:rPr>
      </w:pPr>
      <w:r>
        <w:rPr>
          <w:rFonts w:ascii="Times New Roman" w:hAnsi="Times New Roman" w:cs="Times New Roman"/>
          <w:sz w:val="28"/>
          <w:szCs w:val="28"/>
        </w:rPr>
        <w:t>формируют навыки шнуровки;</w:t>
      </w:r>
    </w:p>
    <w:p w:rsidR="00237096" w:rsidRPr="00711B12" w:rsidRDefault="00237096" w:rsidP="00237096">
      <w:pPr>
        <w:rPr>
          <w:rFonts w:ascii="Times New Roman" w:hAnsi="Times New Roman" w:cs="Times New Roman"/>
          <w:sz w:val="28"/>
          <w:szCs w:val="28"/>
        </w:rPr>
      </w:pPr>
      <w:r>
        <w:rPr>
          <w:rFonts w:ascii="Times New Roman" w:hAnsi="Times New Roman" w:cs="Times New Roman"/>
          <w:sz w:val="28"/>
          <w:szCs w:val="28"/>
        </w:rPr>
        <w:t>способствуют развитию речи;</w:t>
      </w:r>
    </w:p>
    <w:p w:rsidR="00237096" w:rsidRDefault="00237096" w:rsidP="00237096">
      <w:pPr>
        <w:rPr>
          <w:rFonts w:ascii="Times New Roman" w:hAnsi="Times New Roman" w:cs="Times New Roman"/>
          <w:sz w:val="28"/>
          <w:szCs w:val="28"/>
        </w:rPr>
      </w:pPr>
      <w:r w:rsidRPr="00711B12">
        <w:rPr>
          <w:rFonts w:ascii="Times New Roman" w:hAnsi="Times New Roman" w:cs="Times New Roman"/>
          <w:sz w:val="28"/>
          <w:szCs w:val="28"/>
        </w:rPr>
        <w:t xml:space="preserve">развивают творческие способности. </w:t>
      </w:r>
    </w:p>
    <w:p w:rsidR="008E73E2" w:rsidRPr="008E73E2" w:rsidRDefault="008E73E2" w:rsidP="008E73E2">
      <w:pPr>
        <w:rPr>
          <w:rFonts w:ascii="Times New Roman" w:hAnsi="Times New Roman" w:cs="Times New Roman"/>
          <w:sz w:val="28"/>
          <w:szCs w:val="28"/>
        </w:rPr>
      </w:pPr>
      <w:r w:rsidRPr="008E73E2">
        <w:rPr>
          <w:rFonts w:ascii="Times New Roman" w:hAnsi="Times New Roman" w:cs="Times New Roman"/>
          <w:sz w:val="28"/>
          <w:szCs w:val="28"/>
        </w:rPr>
        <w:t xml:space="preserve">Ограничиваясь этим перечислением дидактических игр, важно отметить, каждая игра дает упражнения, полезные для умственного развития детей и их </w:t>
      </w:r>
      <w:r w:rsidRPr="008E73E2">
        <w:rPr>
          <w:rFonts w:ascii="Times New Roman" w:hAnsi="Times New Roman" w:cs="Times New Roman"/>
          <w:sz w:val="28"/>
          <w:szCs w:val="28"/>
        </w:rPr>
        <w:lastRenderedPageBreak/>
        <w:t xml:space="preserve">воспитания. Роль дидактических игр в сенсорном воспитании очень велика. Дидактическая игра помогает ребенку узнать, как устроен окружающий мир и </w:t>
      </w:r>
      <w:proofErr w:type="gramStart"/>
      <w:r w:rsidRPr="008E73E2">
        <w:rPr>
          <w:rFonts w:ascii="Times New Roman" w:hAnsi="Times New Roman" w:cs="Times New Roman"/>
          <w:sz w:val="28"/>
          <w:szCs w:val="28"/>
        </w:rPr>
        <w:t>расширять</w:t>
      </w:r>
      <w:proofErr w:type="gramEnd"/>
      <w:r w:rsidRPr="008E73E2">
        <w:rPr>
          <w:rFonts w:ascii="Times New Roman" w:hAnsi="Times New Roman" w:cs="Times New Roman"/>
          <w:sz w:val="28"/>
          <w:szCs w:val="28"/>
        </w:rPr>
        <w:t xml:space="preserve"> его кругозор.</w:t>
      </w:r>
    </w:p>
    <w:p w:rsidR="00237096" w:rsidRDefault="008E73E2" w:rsidP="008E73E2">
      <w:pPr>
        <w:rPr>
          <w:rFonts w:ascii="Times New Roman" w:hAnsi="Times New Roman" w:cs="Times New Roman"/>
          <w:sz w:val="28"/>
          <w:szCs w:val="28"/>
        </w:rPr>
      </w:pPr>
      <w:r w:rsidRPr="008E73E2">
        <w:rPr>
          <w:rFonts w:ascii="Times New Roman" w:hAnsi="Times New Roman" w:cs="Times New Roman"/>
          <w:sz w:val="28"/>
          <w:szCs w:val="28"/>
        </w:rPr>
        <w:t>Таким образом, можно с уверенностью утверждать, что ведущей формой сенсорного воспитания являются дидактические игры. Только при определенной системе проведения дидактических игр можно добиться сенсорного развития детей раннего возраста.</w:t>
      </w:r>
    </w:p>
    <w:p w:rsidR="00237096" w:rsidRDefault="00237096" w:rsidP="00237096">
      <w:pPr>
        <w:rPr>
          <w:rFonts w:ascii="Times New Roman" w:hAnsi="Times New Roman" w:cs="Times New Roman"/>
          <w:sz w:val="28"/>
          <w:szCs w:val="28"/>
        </w:rPr>
      </w:pPr>
    </w:p>
    <w:p w:rsidR="00237096" w:rsidRDefault="00237096" w:rsidP="00237096">
      <w:pPr>
        <w:rPr>
          <w:rFonts w:ascii="Times New Roman" w:hAnsi="Times New Roman" w:cs="Times New Roman"/>
          <w:sz w:val="28"/>
          <w:szCs w:val="28"/>
        </w:rPr>
      </w:pPr>
    </w:p>
    <w:p w:rsidR="00331D35" w:rsidRDefault="00331D35">
      <w:bookmarkStart w:id="0" w:name="_GoBack"/>
      <w:bookmarkEnd w:id="0"/>
    </w:p>
    <w:sectPr w:rsidR="00331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96"/>
    <w:rsid w:val="00237096"/>
    <w:rsid w:val="002A4328"/>
    <w:rsid w:val="00331D35"/>
    <w:rsid w:val="005A4887"/>
    <w:rsid w:val="008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926</Words>
  <Characters>5280</Characters>
  <Application>Microsoft Office Word</Application>
  <DocSecurity>0</DocSecurity>
  <Lines>44</Lines>
  <Paragraphs>12</Paragraphs>
  <ScaleCrop>false</ScaleCrop>
  <Company>*</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cp:revision>
  <dcterms:created xsi:type="dcterms:W3CDTF">2018-02-12T05:27:00Z</dcterms:created>
  <dcterms:modified xsi:type="dcterms:W3CDTF">2018-07-19T10:57:00Z</dcterms:modified>
</cp:coreProperties>
</file>