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ill lighten(0)" focusposition="1" focussize="" method="linear sigma" focus="100%" type="gradientRadial">
        <o:fill v:ext="view" type="gradientCenter"/>
      </v:fill>
    </v:background>
  </w:background>
  <w:body>
    <w:p w:rsidR="00C57DDE" w:rsidRDefault="00C57DDE" w:rsidP="00B03118">
      <w:pPr>
        <w:spacing w:after="0" w:line="240" w:lineRule="auto"/>
        <w:jc w:val="center"/>
        <w:rPr>
          <w:rFonts w:ascii="Times New Roman" w:eastAsia="Times New Roman" w:hAnsi="Times New Roman" w:cs="Times New Roman"/>
          <w:b/>
          <w:bCs/>
          <w:color w:val="FFFF00"/>
          <w:sz w:val="56"/>
          <w:szCs w:val="56"/>
        </w:rPr>
      </w:pPr>
      <w:r>
        <w:rPr>
          <w:rFonts w:ascii="Times New Roman" w:eastAsia="Times New Roman" w:hAnsi="Times New Roman" w:cs="Times New Roman"/>
          <w:b/>
          <w:bCs/>
          <w:color w:val="FFFF00"/>
          <w:sz w:val="56"/>
          <w:szCs w:val="56"/>
        </w:rPr>
        <w:t>«</w:t>
      </w:r>
      <w:r w:rsidR="00A171A5" w:rsidRPr="000D14C0">
        <w:rPr>
          <w:rFonts w:ascii="Times New Roman" w:eastAsia="Times New Roman" w:hAnsi="Times New Roman" w:cs="Times New Roman"/>
          <w:b/>
          <w:bCs/>
          <w:color w:val="FFFF00"/>
          <w:sz w:val="56"/>
          <w:szCs w:val="56"/>
        </w:rPr>
        <w:t>Детская одаренность</w:t>
      </w:r>
      <w:r>
        <w:rPr>
          <w:rFonts w:ascii="Times New Roman" w:eastAsia="Times New Roman" w:hAnsi="Times New Roman" w:cs="Times New Roman"/>
          <w:b/>
          <w:bCs/>
          <w:color w:val="FFFF00"/>
          <w:sz w:val="56"/>
          <w:szCs w:val="56"/>
        </w:rPr>
        <w:t>»</w:t>
      </w:r>
    </w:p>
    <w:p w:rsidR="00C57DDE" w:rsidRPr="00C57DDE" w:rsidRDefault="00C57DDE" w:rsidP="00B03118">
      <w:pPr>
        <w:spacing w:after="0" w:line="240" w:lineRule="auto"/>
        <w:jc w:val="center"/>
        <w:rPr>
          <w:rFonts w:ascii="Times New Roman" w:eastAsia="Times New Roman" w:hAnsi="Times New Roman" w:cs="Times New Roman"/>
          <w:b/>
          <w:bCs/>
          <w:color w:val="FFFF00"/>
          <w:sz w:val="28"/>
          <w:szCs w:val="28"/>
        </w:rPr>
      </w:pPr>
      <w:r>
        <w:rPr>
          <w:rFonts w:ascii="Times New Roman" w:eastAsia="Times New Roman" w:hAnsi="Times New Roman" w:cs="Times New Roman"/>
          <w:b/>
          <w:bCs/>
          <w:color w:val="FFFF00"/>
          <w:sz w:val="28"/>
          <w:szCs w:val="28"/>
        </w:rPr>
        <w:t>консультация для родителей</w:t>
      </w:r>
    </w:p>
    <w:p w:rsidR="00C57DDE" w:rsidRDefault="00C57DDE" w:rsidP="00C57DDE">
      <w:pPr>
        <w:spacing w:after="0" w:line="240" w:lineRule="auto"/>
        <w:ind w:left="4253"/>
        <w:jc w:val="both"/>
        <w:rPr>
          <w:rFonts w:ascii="Times New Roman" w:eastAsia="Times New Roman" w:hAnsi="Times New Roman" w:cs="Times New Roman"/>
          <w:b/>
          <w:color w:val="FFFF00"/>
          <w:sz w:val="28"/>
          <w:szCs w:val="28"/>
        </w:rPr>
      </w:pPr>
    </w:p>
    <w:p w:rsidR="00C57DDE" w:rsidRDefault="00C57DDE" w:rsidP="00C57DDE">
      <w:pPr>
        <w:spacing w:after="0" w:line="240" w:lineRule="auto"/>
        <w:ind w:left="4253"/>
        <w:jc w:val="both"/>
        <w:rPr>
          <w:rFonts w:ascii="Times New Roman" w:eastAsia="Times New Roman" w:hAnsi="Times New Roman" w:cs="Times New Roman"/>
          <w:color w:val="333333"/>
          <w:sz w:val="28"/>
          <w:szCs w:val="28"/>
        </w:rPr>
      </w:pPr>
      <w:r w:rsidRPr="00C57DDE">
        <w:rPr>
          <w:rFonts w:ascii="Times New Roman" w:eastAsia="Times New Roman" w:hAnsi="Times New Roman" w:cs="Times New Roman"/>
          <w:b/>
          <w:color w:val="FF0000"/>
          <w:sz w:val="28"/>
          <w:szCs w:val="28"/>
        </w:rPr>
        <w:t>«Одаренность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w:t>
      </w:r>
      <w:r w:rsidRPr="00C57DDE">
        <w:rPr>
          <w:rFonts w:ascii="Times New Roman" w:eastAsia="Times New Roman" w:hAnsi="Times New Roman" w:cs="Times New Roman"/>
          <w:color w:val="333333"/>
          <w:sz w:val="28"/>
          <w:szCs w:val="28"/>
        </w:rPr>
        <w:t xml:space="preserve"> </w:t>
      </w:r>
    </w:p>
    <w:p w:rsidR="00F1593E" w:rsidRPr="00C57DDE" w:rsidRDefault="00C57DDE" w:rsidP="00C57DDE">
      <w:pPr>
        <w:spacing w:after="0" w:line="240" w:lineRule="auto"/>
        <w:ind w:left="4253"/>
        <w:jc w:val="both"/>
        <w:rPr>
          <w:rFonts w:ascii="Times New Roman" w:eastAsia="Times New Roman" w:hAnsi="Times New Roman" w:cs="Times New Roman"/>
          <w:b/>
          <w:bCs/>
          <w:color w:val="FF0000"/>
          <w:sz w:val="56"/>
          <w:szCs w:val="56"/>
        </w:rPr>
      </w:pPr>
      <w:r>
        <w:rPr>
          <w:rFonts w:ascii="Times New Roman" w:eastAsia="Times New Roman" w:hAnsi="Times New Roman" w:cs="Times New Roman"/>
          <w:color w:val="333333"/>
          <w:sz w:val="28"/>
          <w:szCs w:val="28"/>
        </w:rPr>
        <w:t xml:space="preserve">                                        </w:t>
      </w:r>
      <w:r w:rsidRPr="00C57DDE">
        <w:rPr>
          <w:rFonts w:ascii="Times New Roman" w:eastAsia="Times New Roman" w:hAnsi="Times New Roman" w:cs="Times New Roman"/>
          <w:b/>
          <w:color w:val="FF0000"/>
          <w:sz w:val="28"/>
          <w:szCs w:val="28"/>
        </w:rPr>
        <w:t>В. А. Сухомлинский</w:t>
      </w:r>
    </w:p>
    <w:p w:rsidR="000D14C0" w:rsidRPr="00F1593E" w:rsidRDefault="000D14C0" w:rsidP="00B03118">
      <w:pPr>
        <w:spacing w:after="0" w:line="240" w:lineRule="auto"/>
        <w:jc w:val="center"/>
        <w:rPr>
          <w:rFonts w:ascii="Times New Roman" w:eastAsia="Times New Roman" w:hAnsi="Times New Roman" w:cs="Times New Roman"/>
          <w:b/>
          <w:bCs/>
          <w:color w:val="336699"/>
          <w:sz w:val="36"/>
          <w:szCs w:val="36"/>
        </w:rPr>
      </w:pP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применительно к разным ее аспектам.</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lastRenderedPageBreak/>
        <w:t>  </w:t>
      </w:r>
      <w:r w:rsidR="002E1481">
        <w:rPr>
          <w:rFonts w:ascii="Times New Roman" w:eastAsia="Times New Roman" w:hAnsi="Times New Roman" w:cs="Times New Roman"/>
          <w:sz w:val="28"/>
          <w:szCs w:val="28"/>
        </w:rPr>
        <w:t>С</w:t>
      </w:r>
      <w:r w:rsidRPr="00F1593E">
        <w:rPr>
          <w:rFonts w:ascii="Times New Roman" w:eastAsia="Times New Roman" w:hAnsi="Times New Roman" w:cs="Times New Roman"/>
          <w:sz w:val="28"/>
          <w:szCs w:val="28"/>
        </w:rPr>
        <w:t>ледует учитывать специфику одаренности в детском возрасте (в отличие от одаренности взрослого человека):</w:t>
      </w:r>
    </w:p>
    <w:p w:rsidR="00A171A5" w:rsidRPr="00F1593E" w:rsidRDefault="00A171A5" w:rsidP="00B03118">
      <w:pPr>
        <w:numPr>
          <w:ilvl w:val="0"/>
          <w:numId w:val="1"/>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A171A5" w:rsidRPr="00F1593E" w:rsidRDefault="00A171A5" w:rsidP="00B03118">
      <w:pPr>
        <w:numPr>
          <w:ilvl w:val="0"/>
          <w:numId w:val="1"/>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A171A5" w:rsidRPr="00F1593E" w:rsidRDefault="00A171A5" w:rsidP="00B03118">
      <w:pPr>
        <w:numPr>
          <w:ilvl w:val="0"/>
          <w:numId w:val="1"/>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Своеобразие динамики формирования детской одаренности</w:t>
      </w:r>
      <w:r w:rsidR="002E1481" w:rsidRPr="00F1593E">
        <w:rPr>
          <w:rFonts w:ascii="Times New Roman" w:eastAsia="Times New Roman" w:hAnsi="Times New Roman" w:cs="Times New Roman"/>
          <w:sz w:val="28"/>
          <w:szCs w:val="28"/>
        </w:rPr>
        <w:t>,</w:t>
      </w:r>
      <w:r w:rsidRPr="00F1593E">
        <w:rPr>
          <w:rFonts w:ascii="Times New Roman" w:eastAsia="Times New Roman" w:hAnsi="Times New Roman" w:cs="Times New Roman"/>
          <w:sz w:val="28"/>
          <w:szCs w:val="28"/>
        </w:rPr>
        <w:t xml:space="preserve">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p>
    <w:p w:rsidR="00A171A5" w:rsidRPr="00F1593E" w:rsidRDefault="00A171A5" w:rsidP="00B03118">
      <w:pPr>
        <w:numPr>
          <w:ilvl w:val="0"/>
          <w:numId w:val="1"/>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Проявления детской одаренности зачастую трудно отличить от </w:t>
      </w:r>
      <w:proofErr w:type="spellStart"/>
      <w:r w:rsidRPr="00F1593E">
        <w:rPr>
          <w:rFonts w:ascii="Times New Roman" w:eastAsia="Times New Roman" w:hAnsi="Times New Roman" w:cs="Times New Roman"/>
          <w:sz w:val="28"/>
          <w:szCs w:val="28"/>
        </w:rPr>
        <w:t>обученности</w:t>
      </w:r>
      <w:proofErr w:type="spellEnd"/>
      <w:r w:rsidRPr="00F1593E">
        <w:rPr>
          <w:rFonts w:ascii="Times New Roman" w:eastAsia="Times New Roman" w:hAnsi="Times New Roman" w:cs="Times New Roman"/>
          <w:sz w:val="28"/>
          <w:szCs w:val="28"/>
        </w:rPr>
        <w:t xml:space="preserve">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w:t>
      </w:r>
      <w:r w:rsidRPr="00F1593E">
        <w:rPr>
          <w:rFonts w:ascii="Times New Roman" w:eastAsia="Times New Roman" w:hAnsi="Times New Roman" w:cs="Times New Roman"/>
          <w:sz w:val="28"/>
          <w:szCs w:val="28"/>
        </w:rPr>
        <w:lastRenderedPageBreak/>
        <w:t>который начал обучение в специализированном образовательном учреждении, но потом перестал считаться одаренным.</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w:t>
      </w:r>
      <w:r w:rsidR="00677998">
        <w:rPr>
          <w:rFonts w:ascii="Times New Roman" w:eastAsia="Times New Roman" w:hAnsi="Times New Roman" w:cs="Times New Roman"/>
          <w:b/>
          <w:bCs/>
          <w:i/>
          <w:iCs/>
          <w:sz w:val="28"/>
          <w:szCs w:val="28"/>
        </w:rPr>
        <w:t>М</w:t>
      </w:r>
      <w:r w:rsidRPr="00F1593E">
        <w:rPr>
          <w:rFonts w:ascii="Times New Roman" w:eastAsia="Times New Roman" w:hAnsi="Times New Roman" w:cs="Times New Roman"/>
          <w:b/>
          <w:bCs/>
          <w:i/>
          <w:iCs/>
          <w:sz w:val="28"/>
          <w:szCs w:val="28"/>
        </w:rPr>
        <w:t>огут быть выделены следующие виды одаренности:</w:t>
      </w:r>
    </w:p>
    <w:p w:rsidR="00A171A5" w:rsidRPr="00F1593E" w:rsidRDefault="00A171A5" w:rsidP="00B03118">
      <w:pPr>
        <w:numPr>
          <w:ilvl w:val="0"/>
          <w:numId w:val="4"/>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В практической деятельности, в частности, можно выделить одаренность в ремеслах, спортивную и организационную.</w:t>
      </w:r>
    </w:p>
    <w:p w:rsidR="00A171A5" w:rsidRPr="00F1593E" w:rsidRDefault="00A171A5" w:rsidP="00B03118">
      <w:pPr>
        <w:numPr>
          <w:ilvl w:val="0"/>
          <w:numId w:val="4"/>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A171A5" w:rsidRPr="00F1593E" w:rsidRDefault="00A171A5" w:rsidP="00B03118">
      <w:pPr>
        <w:numPr>
          <w:ilvl w:val="0"/>
          <w:numId w:val="4"/>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В художественно-эстетической деятельности — хореографическую, сценическую, литературно-поэтическую, изобразительную и музыкальную одаренность.</w:t>
      </w:r>
    </w:p>
    <w:p w:rsidR="00A171A5" w:rsidRPr="00F1593E" w:rsidRDefault="00A171A5" w:rsidP="00B03118">
      <w:pPr>
        <w:numPr>
          <w:ilvl w:val="0"/>
          <w:numId w:val="4"/>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В коммуникативной деятельности — лидерскую и </w:t>
      </w:r>
      <w:proofErr w:type="spellStart"/>
      <w:r w:rsidRPr="00F1593E">
        <w:rPr>
          <w:rFonts w:ascii="Times New Roman" w:eastAsia="Times New Roman" w:hAnsi="Times New Roman" w:cs="Times New Roman"/>
          <w:sz w:val="28"/>
          <w:szCs w:val="28"/>
        </w:rPr>
        <w:t>аттрактивную</w:t>
      </w:r>
      <w:proofErr w:type="spellEnd"/>
      <w:r w:rsidRPr="00F1593E">
        <w:rPr>
          <w:rFonts w:ascii="Times New Roman" w:eastAsia="Times New Roman" w:hAnsi="Times New Roman" w:cs="Times New Roman"/>
          <w:sz w:val="28"/>
          <w:szCs w:val="28"/>
        </w:rPr>
        <w:t xml:space="preserve"> одаренность.</w:t>
      </w:r>
    </w:p>
    <w:p w:rsidR="00A171A5" w:rsidRPr="00F1593E" w:rsidRDefault="00A171A5" w:rsidP="00B03118">
      <w:pPr>
        <w:numPr>
          <w:ilvl w:val="0"/>
          <w:numId w:val="4"/>
        </w:num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И, наконец, в духовно-ценностной деятельности — одаренность, которая проявляется в создании новых духовных ценностей и служении людям.</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 Каждый вид одаренности по своим проявлениям охватывает в той или иной мере все пять видов деятельности. </w:t>
      </w:r>
      <w:proofErr w:type="gramStart"/>
      <w:r w:rsidRPr="00F1593E">
        <w:rPr>
          <w:rFonts w:ascii="Times New Roman" w:eastAsia="Times New Roman" w:hAnsi="Times New Roman" w:cs="Times New Roman"/>
          <w:sz w:val="28"/>
          <w:szCs w:val="28"/>
        </w:rPr>
        <w:t>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в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w:t>
      </w:r>
      <w:proofErr w:type="gramEnd"/>
    </w:p>
    <w:p w:rsidR="00C57DDE" w:rsidRDefault="00C57DDE" w:rsidP="00B03118">
      <w:pPr>
        <w:spacing w:after="0" w:line="240" w:lineRule="auto"/>
        <w:jc w:val="both"/>
        <w:rPr>
          <w:rFonts w:ascii="Times New Roman" w:eastAsia="Times New Roman" w:hAnsi="Times New Roman" w:cs="Times New Roman"/>
          <w:sz w:val="28"/>
          <w:szCs w:val="28"/>
        </w:rPr>
      </w:pPr>
      <w:r>
        <w:rPr>
          <w:noProof/>
        </w:rPr>
        <w:drawing>
          <wp:anchor distT="0" distB="0" distL="114300" distR="114300" simplePos="0" relativeHeight="251659264" behindDoc="1" locked="0" layoutInCell="1" allowOverlap="1" wp14:anchorId="41B60A55" wp14:editId="7FB72562">
            <wp:simplePos x="0" y="0"/>
            <wp:positionH relativeFrom="column">
              <wp:posOffset>60325</wp:posOffset>
            </wp:positionH>
            <wp:positionV relativeFrom="paragraph">
              <wp:posOffset>49530</wp:posOffset>
            </wp:positionV>
            <wp:extent cx="2295525" cy="2160905"/>
            <wp:effectExtent l="0" t="0" r="9525" b="0"/>
            <wp:wrapThrough wrapText="bothSides">
              <wp:wrapPolygon edited="0">
                <wp:start x="0" y="0"/>
                <wp:lineTo x="0" y="21327"/>
                <wp:lineTo x="21510" y="21327"/>
                <wp:lineTo x="21510" y="0"/>
                <wp:lineTo x="0" y="0"/>
              </wp:wrapPolygon>
            </wp:wrapThrough>
            <wp:docPr id="1" name="Рисунок 1" descr="http://schkola23.rusedu.net/gallery/3131/263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kola23.rusedu.net/gallery/3131/26359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164" t="5086" r="17513" b="4237"/>
                    <a:stretch/>
                  </pic:blipFill>
                  <pic:spPr bwMode="auto">
                    <a:xfrm>
                      <a:off x="0" y="0"/>
                      <a:ext cx="2295525" cy="2160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1A5" w:rsidRPr="00F1593E">
        <w:rPr>
          <w:rFonts w:ascii="Times New Roman" w:eastAsia="Times New Roman" w:hAnsi="Times New Roman" w:cs="Times New Roman"/>
          <w:sz w:val="28"/>
          <w:szCs w:val="28"/>
        </w:rPr>
        <w:t>  </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w:t>
      </w:r>
      <w:r w:rsidRPr="00F1593E">
        <w:rPr>
          <w:rFonts w:ascii="Times New Roman" w:eastAsia="Times New Roman" w:hAnsi="Times New Roman" w:cs="Times New Roman"/>
          <w:b/>
          <w:bCs/>
          <w:sz w:val="28"/>
          <w:szCs w:val="28"/>
        </w:rPr>
        <w:t>Особенности личности одаренного ребенка</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w:t>
      </w:r>
      <w:r w:rsidR="00677998">
        <w:rPr>
          <w:rFonts w:ascii="Times New Roman" w:eastAsia="Times New Roman" w:hAnsi="Times New Roman" w:cs="Times New Roman"/>
          <w:sz w:val="28"/>
          <w:szCs w:val="28"/>
        </w:rPr>
        <w:t xml:space="preserve">педагогов, </w:t>
      </w:r>
      <w:r w:rsidRPr="00F1593E">
        <w:rPr>
          <w:rFonts w:ascii="Times New Roman" w:eastAsia="Times New Roman" w:hAnsi="Times New Roman" w:cs="Times New Roman"/>
          <w:sz w:val="28"/>
          <w:szCs w:val="28"/>
        </w:rPr>
        <w:t>психологов</w:t>
      </w:r>
      <w:r w:rsidR="00677998">
        <w:rPr>
          <w:rFonts w:ascii="Times New Roman" w:eastAsia="Times New Roman" w:hAnsi="Times New Roman" w:cs="Times New Roman"/>
          <w:sz w:val="28"/>
          <w:szCs w:val="28"/>
        </w:rPr>
        <w:t>, родителей</w:t>
      </w:r>
      <w:r w:rsidRPr="00F1593E">
        <w:rPr>
          <w:rFonts w:ascii="Times New Roman" w:eastAsia="Times New Roman" w:hAnsi="Times New Roman" w:cs="Times New Roman"/>
          <w:sz w:val="28"/>
          <w:szCs w:val="28"/>
        </w:rPr>
        <w:t>.</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w:t>
      </w:r>
      <w:r w:rsidRPr="00F1593E">
        <w:rPr>
          <w:rFonts w:ascii="Times New Roman" w:eastAsia="Times New Roman" w:hAnsi="Times New Roman" w:cs="Times New Roman"/>
          <w:sz w:val="28"/>
          <w:szCs w:val="28"/>
        </w:rPr>
        <w:lastRenderedPageBreak/>
        <w:t>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Другое дело —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неравномерности развития различных психических качеств, а подчас ставит под вопрос наличие одаренности, как таковой.</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b/>
          <w:bCs/>
          <w:i/>
          <w:iCs/>
          <w:sz w:val="28"/>
          <w:szCs w:val="28"/>
          <w:u w:val="single"/>
        </w:rPr>
        <w:t>Роль семьи</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Развитию одаренности таких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Как бы мы ни рассматривали роль и вес природно-обусловленных факторов или влияние целенаправленного обучения и воспитания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w:t>
      </w:r>
      <w:proofErr w:type="gramStart"/>
      <w:r w:rsidRPr="00F1593E">
        <w:rPr>
          <w:rFonts w:ascii="Times New Roman" w:eastAsia="Times New Roman" w:hAnsi="Times New Roman" w:cs="Times New Roman"/>
          <w:sz w:val="28"/>
          <w:szCs w:val="28"/>
        </w:rPr>
        <w:t>оказываются относительно безразличны</w:t>
      </w:r>
      <w:proofErr w:type="gramEnd"/>
      <w:r w:rsidRPr="00F1593E">
        <w:rPr>
          <w:rFonts w:ascii="Times New Roman" w:eastAsia="Times New Roman" w:hAnsi="Times New Roman" w:cs="Times New Roman"/>
          <w:sz w:val="28"/>
          <w:szCs w:val="28"/>
        </w:rPr>
        <w:t xml:space="preserve"> для развития способностей. Особенно важно для становления личности одаренного </w:t>
      </w:r>
      <w:proofErr w:type="gramStart"/>
      <w:r w:rsidRPr="00F1593E">
        <w:rPr>
          <w:rFonts w:ascii="Times New Roman" w:eastAsia="Times New Roman" w:hAnsi="Times New Roman" w:cs="Times New Roman"/>
          <w:sz w:val="28"/>
          <w:szCs w:val="28"/>
        </w:rPr>
        <w:t>ребенка</w:t>
      </w:r>
      <w:proofErr w:type="gramEnd"/>
      <w:r w:rsidRPr="00F1593E">
        <w:rPr>
          <w:rFonts w:ascii="Times New Roman" w:eastAsia="Times New Roman" w:hAnsi="Times New Roman" w:cs="Times New Roman"/>
          <w:sz w:val="28"/>
          <w:szCs w:val="28"/>
        </w:rPr>
        <w:t xml:space="preserve"> прежде всего повышенное внимание родителей.</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 Часто родителями </w:t>
      </w:r>
      <w:r w:rsidRPr="00F1593E">
        <w:rPr>
          <w:rFonts w:ascii="Times New Roman" w:eastAsia="Times New Roman" w:hAnsi="Times New Roman" w:cs="Times New Roman"/>
          <w:sz w:val="28"/>
          <w:szCs w:val="28"/>
        </w:rPr>
        <w:lastRenderedPageBreak/>
        <w:t>таких одаренных детей оказываются пожилые люди, для которых ребенок — единственный смысл жизни. Еще чаще одаренные дети являются единственными детьми в семье или, по крайней мере, фактически единственными (</w:t>
      </w:r>
      <w:proofErr w:type="gramStart"/>
      <w:r w:rsidRPr="00F1593E">
        <w:rPr>
          <w:rFonts w:ascii="Times New Roman" w:eastAsia="Times New Roman" w:hAnsi="Times New Roman" w:cs="Times New Roman"/>
          <w:sz w:val="28"/>
          <w:szCs w:val="28"/>
        </w:rPr>
        <w:t>старший</w:t>
      </w:r>
      <w:proofErr w:type="gramEnd"/>
      <w:r w:rsidRPr="00F1593E">
        <w:rPr>
          <w:rFonts w:ascii="Times New Roman" w:eastAsia="Times New Roman" w:hAnsi="Times New Roman" w:cs="Times New Roman"/>
          <w:sz w:val="28"/>
          <w:szCs w:val="28"/>
        </w:rPr>
        <w:t xml:space="preserve"> уже вырос и не требует внимания), и внимание родителей направлено только на этого ребенка. </w:t>
      </w:r>
      <w:proofErr w:type="gramStart"/>
      <w:r w:rsidRPr="00F1593E">
        <w:rPr>
          <w:rFonts w:ascii="Times New Roman" w:eastAsia="Times New Roman" w:hAnsi="Times New Roman" w:cs="Times New Roman"/>
          <w:sz w:val="28"/>
          <w:szCs w:val="28"/>
        </w:rPr>
        <w:t>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w:t>
      </w:r>
      <w:proofErr w:type="gramEnd"/>
      <w:r w:rsidRPr="00F1593E">
        <w:rPr>
          <w:rFonts w:ascii="Times New Roman" w:eastAsia="Times New Roman" w:hAnsi="Times New Roman" w:cs="Times New Roman"/>
          <w:sz w:val="28"/>
          <w:szCs w:val="28"/>
        </w:rPr>
        <w:t xml:space="preserve"> Это обстоятельство является одной из причин закрепления тех или иных познавательных или каких-либо других интересов ребенка.</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xml:space="preserve">   </w:t>
      </w:r>
      <w:proofErr w:type="gramStart"/>
      <w:r w:rsidRPr="00F1593E">
        <w:rPr>
          <w:rFonts w:ascii="Times New Roman" w:eastAsia="Times New Roman" w:hAnsi="Times New Roman" w:cs="Times New Roman"/>
          <w:sz w:val="28"/>
          <w:szCs w:val="28"/>
        </w:rPr>
        <w:t>Определенная</w:t>
      </w:r>
      <w:proofErr w:type="gramEnd"/>
      <w:r w:rsidRPr="00F1593E">
        <w:rPr>
          <w:rFonts w:ascii="Times New Roman" w:eastAsia="Times New Roman" w:hAnsi="Times New Roman" w:cs="Times New Roman"/>
          <w:sz w:val="28"/>
          <w:szCs w:val="28"/>
        </w:rPr>
        <w:t xml:space="preserve"> «</w:t>
      </w:r>
      <w:proofErr w:type="spellStart"/>
      <w:r w:rsidRPr="00F1593E">
        <w:rPr>
          <w:rFonts w:ascii="Times New Roman" w:eastAsia="Times New Roman" w:hAnsi="Times New Roman" w:cs="Times New Roman"/>
          <w:sz w:val="28"/>
          <w:szCs w:val="28"/>
        </w:rPr>
        <w:t>детоцентричность</w:t>
      </w:r>
      <w:proofErr w:type="spellEnd"/>
      <w:r w:rsidRPr="00F1593E">
        <w:rPr>
          <w:rFonts w:ascii="Times New Roman" w:eastAsia="Times New Roman" w:hAnsi="Times New Roman" w:cs="Times New Roman"/>
          <w:sz w:val="28"/>
          <w:szCs w:val="28"/>
        </w:rPr>
        <w:t>» семьи одаренного ребенка, фанатическое желание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отношении развития у своего ребенка ряда социальных и бытовых навыков.</w:t>
      </w:r>
    </w:p>
    <w:p w:rsidR="00A171A5" w:rsidRPr="00F1593E" w:rsidRDefault="00A171A5" w:rsidP="00B03118">
      <w:pPr>
        <w:spacing w:after="0" w:line="240" w:lineRule="auto"/>
        <w:jc w:val="both"/>
        <w:rPr>
          <w:rFonts w:ascii="Times New Roman" w:eastAsia="Times New Roman" w:hAnsi="Times New Roman" w:cs="Times New Roman"/>
          <w:sz w:val="28"/>
          <w:szCs w:val="28"/>
        </w:rPr>
      </w:pPr>
      <w:r w:rsidRPr="00F1593E">
        <w:rPr>
          <w:rFonts w:ascii="Times New Roman" w:eastAsia="Times New Roman" w:hAnsi="Times New Roman" w:cs="Times New Roman"/>
          <w:sz w:val="28"/>
          <w:szCs w:val="28"/>
        </w:rPr>
        <w:t>   Родители одаренных детей проявляют особое внимание к школьному обучению своего ребенка, выбирая для него учебники или дополнительную литературу и советуясь с учителем, как их лучше изучать. Данное обстоятельство иногда имеет и отрицательные стороны: родители нередко вмешиваются в учебный процесс и в отдельных случаях даже провоцируют конфликт с администрацией и педагогами.</w:t>
      </w:r>
    </w:p>
    <w:p w:rsidR="002E23A1" w:rsidRPr="00B03118" w:rsidRDefault="002E23A1" w:rsidP="00B03118">
      <w:pPr>
        <w:spacing w:after="0" w:line="240" w:lineRule="auto"/>
        <w:jc w:val="both"/>
        <w:rPr>
          <w:rFonts w:ascii="Times New Roman" w:eastAsia="Times New Roman" w:hAnsi="Times New Roman" w:cs="Times New Roman"/>
          <w:b/>
          <w:color w:val="000000"/>
          <w:sz w:val="28"/>
          <w:szCs w:val="28"/>
        </w:rPr>
      </w:pPr>
      <w:r w:rsidRPr="00F1593E">
        <w:rPr>
          <w:rFonts w:ascii="Times New Roman" w:eastAsia="Times New Roman" w:hAnsi="Times New Roman" w:cs="Times New Roman"/>
          <w:i/>
          <w:iCs/>
          <w:color w:val="000000"/>
          <w:sz w:val="28"/>
          <w:szCs w:val="28"/>
        </w:rPr>
        <w:t xml:space="preserve"> </w:t>
      </w:r>
      <w:r w:rsidRPr="00B03118">
        <w:rPr>
          <w:rFonts w:ascii="Times New Roman" w:eastAsia="Times New Roman" w:hAnsi="Times New Roman" w:cs="Times New Roman"/>
          <w:b/>
          <w:i/>
          <w:iCs/>
          <w:color w:val="000000"/>
          <w:sz w:val="28"/>
          <w:szCs w:val="28"/>
        </w:rPr>
        <w:t>Проблемы одаренных детей</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Целый ряд психологических исследований и специальные наблюдения показывают, что одаренные дети в целом гораздо более благополучны, чем другие дети: не испытывают проблем в обучении, лучше общаются со сверстниками, быстрее адаптируются к новой обстановке. Их укоренившиеся интересы и склонности, развитые уже с детства, служат хорошей основой для успешного личностного и профессионального самоопределения. Правда, и у этих детей могут возникать проблемы в том случае, если не учитываются их повышенные возможности: обучение становится слишком легким или же нет условий для развития их творческих потенций.</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Наиболее часто встречаются проблемы:</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общения, социального поведения,</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xml:space="preserve">- </w:t>
      </w:r>
      <w:proofErr w:type="spellStart"/>
      <w:r w:rsidRPr="00F1593E">
        <w:rPr>
          <w:rFonts w:ascii="Times New Roman" w:eastAsia="Times New Roman" w:hAnsi="Times New Roman" w:cs="Times New Roman"/>
          <w:color w:val="000000"/>
          <w:sz w:val="28"/>
          <w:szCs w:val="28"/>
        </w:rPr>
        <w:t>дислексия</w:t>
      </w:r>
      <w:proofErr w:type="spellEnd"/>
      <w:r w:rsidRPr="00F1593E">
        <w:rPr>
          <w:rFonts w:ascii="Times New Roman" w:eastAsia="Times New Roman" w:hAnsi="Times New Roman" w:cs="Times New Roman"/>
          <w:color w:val="000000"/>
          <w:sz w:val="28"/>
          <w:szCs w:val="28"/>
        </w:rPr>
        <w:t xml:space="preserve"> - слабое развитие речи</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эмоционального развития,</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xml:space="preserve">- </w:t>
      </w:r>
      <w:proofErr w:type="spellStart"/>
      <w:r w:rsidRPr="00F1593E">
        <w:rPr>
          <w:rFonts w:ascii="Times New Roman" w:eastAsia="Times New Roman" w:hAnsi="Times New Roman" w:cs="Times New Roman"/>
          <w:color w:val="000000"/>
          <w:sz w:val="28"/>
          <w:szCs w:val="28"/>
        </w:rPr>
        <w:t>дисинхронизация</w:t>
      </w:r>
      <w:proofErr w:type="spellEnd"/>
      <w:r w:rsidRPr="00F1593E">
        <w:rPr>
          <w:rFonts w:ascii="Times New Roman" w:eastAsia="Times New Roman" w:hAnsi="Times New Roman" w:cs="Times New Roman"/>
          <w:color w:val="000000"/>
          <w:sz w:val="28"/>
          <w:szCs w:val="28"/>
        </w:rPr>
        <w:t xml:space="preserve"> развития</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физического развития,</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саморегуляции,</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отсутствие творческих проявлений,</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трудность профессиональной ориентации,</w:t>
      </w:r>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 xml:space="preserve">- </w:t>
      </w:r>
      <w:proofErr w:type="spellStart"/>
      <w:r w:rsidRPr="00F1593E">
        <w:rPr>
          <w:rFonts w:ascii="Times New Roman" w:eastAsia="Times New Roman" w:hAnsi="Times New Roman" w:cs="Times New Roman"/>
          <w:color w:val="000000"/>
          <w:sz w:val="28"/>
          <w:szCs w:val="28"/>
        </w:rPr>
        <w:t>дезадаптации</w:t>
      </w:r>
      <w:proofErr w:type="spellEnd"/>
    </w:p>
    <w:p w:rsidR="002E23A1" w:rsidRPr="00F1593E" w:rsidRDefault="002E23A1" w:rsidP="00B03118">
      <w:pPr>
        <w:spacing w:after="0" w:line="240" w:lineRule="auto"/>
        <w:jc w:val="both"/>
        <w:rPr>
          <w:rFonts w:ascii="Times New Roman" w:eastAsia="Times New Roman" w:hAnsi="Times New Roman" w:cs="Times New Roman"/>
          <w:color w:val="000000"/>
          <w:sz w:val="28"/>
          <w:szCs w:val="28"/>
        </w:rPr>
      </w:pPr>
      <w:r w:rsidRPr="00F1593E">
        <w:rPr>
          <w:rFonts w:ascii="Times New Roman" w:eastAsia="Times New Roman" w:hAnsi="Times New Roman" w:cs="Times New Roman"/>
          <w:color w:val="000000"/>
          <w:sz w:val="28"/>
          <w:szCs w:val="28"/>
        </w:rPr>
        <w:t>С учетом вышесказанного, все формы работы с одаренными детьми должны в полной мере учитывать личностные особенности одаренного ребенка и ориентироваться на эффективную помощь в решении его проблем.</w:t>
      </w:r>
    </w:p>
    <w:p w:rsidR="00C57DDE" w:rsidRDefault="00C57DDE" w:rsidP="00C57DDE">
      <w:pPr>
        <w:spacing w:after="0" w:line="240" w:lineRule="auto"/>
        <w:jc w:val="right"/>
        <w:rPr>
          <w:rFonts w:ascii="Times New Roman" w:eastAsia="Times New Roman" w:hAnsi="Times New Roman" w:cs="Times New Roman"/>
          <w:b/>
          <w:bCs/>
          <w:color w:val="FFFF00"/>
          <w:sz w:val="28"/>
          <w:szCs w:val="28"/>
        </w:rPr>
      </w:pPr>
      <w:bookmarkStart w:id="0" w:name="_Toc37600514"/>
      <w:bookmarkStart w:id="1" w:name="_Toc37560014"/>
      <w:bookmarkStart w:id="2" w:name="_Toc37559918"/>
      <w:bookmarkStart w:id="3" w:name="_Toc37600515"/>
      <w:bookmarkStart w:id="4" w:name="_Toc37560015"/>
      <w:bookmarkStart w:id="5" w:name="_Toc37559919"/>
      <w:bookmarkStart w:id="6" w:name="_Toc37600516"/>
      <w:bookmarkStart w:id="7" w:name="_Toc37560012"/>
      <w:bookmarkStart w:id="8" w:name="_Toc37559916"/>
      <w:bookmarkStart w:id="9" w:name="_Toc37559846"/>
      <w:bookmarkEnd w:id="0"/>
      <w:bookmarkEnd w:id="1"/>
      <w:bookmarkEnd w:id="2"/>
      <w:bookmarkEnd w:id="3"/>
      <w:bookmarkEnd w:id="4"/>
      <w:bookmarkEnd w:id="5"/>
      <w:bookmarkEnd w:id="6"/>
      <w:bookmarkEnd w:id="7"/>
      <w:bookmarkEnd w:id="8"/>
      <w:bookmarkEnd w:id="9"/>
    </w:p>
    <w:p w:rsidR="00C57DDE" w:rsidRDefault="00C57DDE" w:rsidP="00C57DDE">
      <w:pPr>
        <w:spacing w:after="0" w:line="240" w:lineRule="auto"/>
        <w:jc w:val="right"/>
        <w:rPr>
          <w:rFonts w:ascii="Times New Roman" w:eastAsia="Times New Roman" w:hAnsi="Times New Roman" w:cs="Times New Roman"/>
          <w:b/>
          <w:bCs/>
          <w:color w:val="FFFF00"/>
          <w:sz w:val="28"/>
          <w:szCs w:val="28"/>
        </w:rPr>
      </w:pPr>
    </w:p>
    <w:p w:rsidR="00C57DDE" w:rsidRDefault="00C57DDE" w:rsidP="00C57DDE">
      <w:pPr>
        <w:spacing w:after="0" w:line="240" w:lineRule="auto"/>
        <w:jc w:val="right"/>
        <w:rPr>
          <w:rFonts w:ascii="Times New Roman" w:eastAsia="Times New Roman" w:hAnsi="Times New Roman" w:cs="Times New Roman"/>
          <w:b/>
          <w:bCs/>
          <w:color w:val="FFFF00"/>
          <w:sz w:val="28"/>
          <w:szCs w:val="28"/>
        </w:rPr>
      </w:pPr>
    </w:p>
    <w:p w:rsidR="00C57DDE" w:rsidRPr="00C57DDE" w:rsidRDefault="00C57DDE" w:rsidP="00C57DDE">
      <w:pPr>
        <w:spacing w:after="0" w:line="240" w:lineRule="auto"/>
        <w:jc w:val="right"/>
        <w:rPr>
          <w:rFonts w:ascii="Times New Roman" w:eastAsia="Times New Roman" w:hAnsi="Times New Roman" w:cs="Times New Roman"/>
          <w:b/>
          <w:bCs/>
          <w:color w:val="000000" w:themeColor="text1"/>
          <w:sz w:val="28"/>
          <w:szCs w:val="28"/>
        </w:rPr>
      </w:pPr>
      <w:bookmarkStart w:id="10" w:name="_GoBack"/>
      <w:r w:rsidRPr="00C57DDE">
        <w:rPr>
          <w:rFonts w:ascii="Times New Roman" w:eastAsia="Times New Roman" w:hAnsi="Times New Roman" w:cs="Times New Roman"/>
          <w:b/>
          <w:bCs/>
          <w:color w:val="000000" w:themeColor="text1"/>
          <w:sz w:val="28"/>
          <w:szCs w:val="28"/>
        </w:rPr>
        <w:t xml:space="preserve">Подготовил воспитатель </w:t>
      </w:r>
      <w:proofErr w:type="spellStart"/>
      <w:r w:rsidRPr="00C57DDE">
        <w:rPr>
          <w:rFonts w:ascii="Times New Roman" w:eastAsia="Times New Roman" w:hAnsi="Times New Roman" w:cs="Times New Roman"/>
          <w:b/>
          <w:bCs/>
          <w:color w:val="000000" w:themeColor="text1"/>
          <w:sz w:val="28"/>
          <w:szCs w:val="28"/>
        </w:rPr>
        <w:t>Паладий</w:t>
      </w:r>
      <w:proofErr w:type="spellEnd"/>
      <w:r w:rsidRPr="00C57DDE">
        <w:rPr>
          <w:rFonts w:ascii="Times New Roman" w:eastAsia="Times New Roman" w:hAnsi="Times New Roman" w:cs="Times New Roman"/>
          <w:b/>
          <w:bCs/>
          <w:color w:val="000000" w:themeColor="text1"/>
          <w:sz w:val="28"/>
          <w:szCs w:val="28"/>
        </w:rPr>
        <w:t xml:space="preserve"> О.В.</w:t>
      </w:r>
    </w:p>
    <w:bookmarkEnd w:id="10"/>
    <w:p w:rsidR="002E23A1" w:rsidRPr="00F1593E" w:rsidRDefault="002E23A1" w:rsidP="00B03118">
      <w:pPr>
        <w:spacing w:after="0" w:line="240" w:lineRule="auto"/>
        <w:jc w:val="both"/>
        <w:outlineLvl w:val="2"/>
        <w:rPr>
          <w:rFonts w:ascii="Times New Roman" w:eastAsia="Times New Roman" w:hAnsi="Times New Roman" w:cs="Times New Roman"/>
          <w:b/>
          <w:bCs/>
          <w:color w:val="497A15"/>
          <w:sz w:val="28"/>
          <w:szCs w:val="28"/>
        </w:rPr>
      </w:pPr>
    </w:p>
    <w:sectPr w:rsidR="002E23A1" w:rsidRPr="00F1593E" w:rsidSect="000D14C0">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1128"/>
    <w:multiLevelType w:val="multilevel"/>
    <w:tmpl w:val="A92E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D7556"/>
    <w:multiLevelType w:val="multilevel"/>
    <w:tmpl w:val="8152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54725"/>
    <w:multiLevelType w:val="multilevel"/>
    <w:tmpl w:val="1F5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21AD4"/>
    <w:multiLevelType w:val="multilevel"/>
    <w:tmpl w:val="4354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F367D"/>
    <w:multiLevelType w:val="multilevel"/>
    <w:tmpl w:val="4628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221CC"/>
    <w:multiLevelType w:val="multilevel"/>
    <w:tmpl w:val="85AC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681306"/>
    <w:multiLevelType w:val="multilevel"/>
    <w:tmpl w:val="04F4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447E2"/>
    <w:multiLevelType w:val="multilevel"/>
    <w:tmpl w:val="EBD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A04BA"/>
    <w:multiLevelType w:val="multilevel"/>
    <w:tmpl w:val="E25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31"/>
    <w:rsid w:val="000D14C0"/>
    <w:rsid w:val="002E1481"/>
    <w:rsid w:val="002E23A1"/>
    <w:rsid w:val="00411E2C"/>
    <w:rsid w:val="00677998"/>
    <w:rsid w:val="00A171A5"/>
    <w:rsid w:val="00B03118"/>
    <w:rsid w:val="00BE1931"/>
    <w:rsid w:val="00C57DDE"/>
    <w:rsid w:val="00F1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2016-03-08T09:43:00Z</dcterms:created>
  <dcterms:modified xsi:type="dcterms:W3CDTF">2016-03-10T06:48:00Z</dcterms:modified>
</cp:coreProperties>
</file>