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5E" w:rsidRPr="00CC4CB3" w:rsidRDefault="009C7450" w:rsidP="00E317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-19.05pt;margin-top:-1.2pt;width:505.5pt;height:174.75pt;z-index:-251658752"/>
        </w:pict>
      </w:r>
      <w:r w:rsidR="00E3175E" w:rsidRPr="003A0C8E">
        <w:rPr>
          <w:rFonts w:ascii="Times New Roman" w:eastAsia="Times New Roman" w:hAnsi="Times New Roman"/>
          <w:sz w:val="24"/>
          <w:szCs w:val="24"/>
          <w:lang w:eastAsia="ru-RU"/>
        </w:rPr>
        <w:t xml:space="preserve">Уже в дошкольном детстве, наблюдая за игрой ребенка, можно выявить его интересы и способности. У кого-то </w:t>
      </w:r>
      <w:proofErr w:type="gramStart"/>
      <w:r w:rsidR="00E3175E" w:rsidRPr="003A0C8E">
        <w:rPr>
          <w:rFonts w:ascii="Times New Roman" w:eastAsia="Times New Roman" w:hAnsi="Times New Roman"/>
          <w:sz w:val="24"/>
          <w:szCs w:val="24"/>
          <w:lang w:eastAsia="ru-RU"/>
        </w:rPr>
        <w:t>лучше</w:t>
      </w:r>
      <w:proofErr w:type="gramEnd"/>
      <w:r w:rsidR="00E3175E" w:rsidRPr="003A0C8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получается выполнять задание  по образцу  или схеме, придуманной взрослым, а кто-то, наоборот, сам с удовольствием придумывает новые конструкции домов или узор, играя с мозаикой. Кто-то в игре берет на себя главные роли и придумывает замысел игры, а  кто-то лишь выполняет задуманное. </w:t>
      </w:r>
    </w:p>
    <w:p w:rsidR="00E3175E" w:rsidRPr="003A0C8E" w:rsidRDefault="00E3175E" w:rsidP="00E31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школьного возраста, которые начинают задумываться о своем дальнейшем профессиональном выборе, есть методика </w:t>
      </w:r>
      <w:r w:rsidR="00632180" w:rsidRPr="005D2D4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выявления раннего профессионального самоопределения </w:t>
      </w:r>
      <w:r>
        <w:rPr>
          <w:rFonts w:ascii="Times New Roman" w:hAnsi="Times New Roman"/>
          <w:sz w:val="24"/>
          <w:szCs w:val="24"/>
        </w:rPr>
        <w:t>Е.А. Климова. Для детей старшего дошкольн</w:t>
      </w:r>
      <w:r w:rsidR="00301DAF">
        <w:rPr>
          <w:rFonts w:ascii="Times New Roman" w:hAnsi="Times New Roman"/>
          <w:sz w:val="24"/>
          <w:szCs w:val="24"/>
        </w:rPr>
        <w:t xml:space="preserve">ого возраста мы </w:t>
      </w:r>
      <w:r>
        <w:rPr>
          <w:rFonts w:ascii="Times New Roman" w:hAnsi="Times New Roman"/>
          <w:sz w:val="24"/>
          <w:szCs w:val="24"/>
        </w:rPr>
        <w:t xml:space="preserve"> адаптировал</w:t>
      </w:r>
      <w:r w:rsidR="0097652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данную методику</w:t>
      </w:r>
      <w:r w:rsidR="00301DAF">
        <w:rPr>
          <w:rFonts w:ascii="Times New Roman" w:hAnsi="Times New Roman"/>
          <w:sz w:val="24"/>
          <w:szCs w:val="24"/>
        </w:rPr>
        <w:t xml:space="preserve"> и провели  беседу</w:t>
      </w:r>
      <w:r w:rsidR="006D24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Возможно, уже сейчас можно помочь ребенку развить его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способности и поддерживать его в выбранном им направлении.</w:t>
      </w:r>
    </w:p>
    <w:p w:rsidR="00E3175E" w:rsidRPr="003A0C8E" w:rsidRDefault="00E3175E" w:rsidP="00E317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487" w:rsidRDefault="006D2487" w:rsidP="00E31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Вот так выглядит адаптированная на старших дошкольников </w:t>
      </w:r>
    </w:p>
    <w:p w:rsidR="00E3175E" w:rsidRPr="005D2D4C" w:rsidRDefault="00E3175E" w:rsidP="00E317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Беседа с целью выявления раннего профессионального самоопределения для детей дошкольного возраста</w:t>
      </w:r>
    </w:p>
    <w:p w:rsidR="00632180" w:rsidRDefault="00E3175E" w:rsidP="00E317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>Фамилия, имя</w:t>
      </w:r>
      <w:r w:rsidR="00632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32180">
        <w:rPr>
          <w:rFonts w:ascii="Times New Roman" w:eastAsia="Times New Roman" w:hAnsi="Times New Roman"/>
          <w:sz w:val="24"/>
          <w:szCs w:val="24"/>
          <w:lang w:eastAsia="ru-RU"/>
        </w:rPr>
        <w:t>ребенка______________________Возраст</w:t>
      </w:r>
      <w:proofErr w:type="spellEnd"/>
      <w:r w:rsidR="00632180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E3175E" w:rsidRPr="005D2D4C" w:rsidRDefault="00E3175E" w:rsidP="00E317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>Дата проведения_____________________________</w:t>
      </w:r>
    </w:p>
    <w:p w:rsidR="00E3175E" w:rsidRPr="005D2D4C" w:rsidRDefault="00E3175E" w:rsidP="00E3175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Беседа проводится индивидуально с детьми старшего дошкольного возраста педагогом-психологом или воспитателем. Ребенку предлагают выбрать одно из двух утверждений. </w:t>
      </w:r>
    </w:p>
    <w:p w:rsidR="00E3175E" w:rsidRPr="005D2D4C" w:rsidRDefault="00E3175E" w:rsidP="00E31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>Ответь на вопрос: «Мне нравится…»</w:t>
      </w:r>
    </w:p>
    <w:p w:rsidR="00E3175E" w:rsidRPr="005D2D4C" w:rsidRDefault="00E3175E" w:rsidP="00E31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1"/>
        <w:gridCol w:w="789"/>
        <w:gridCol w:w="4181"/>
      </w:tblGrid>
      <w:tr w:rsidR="00E3175E" w:rsidRPr="005D2D4C" w:rsidTr="00D931E3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1а. Ухаживать за животными.   </w:t>
            </w:r>
          </w:p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1б. Играть с машинками.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2а.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омогать больным людям</w:t>
            </w: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2б. конструировать что-то по схеме, образцу.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3а. Рассматривать иллюстрации в книге, открытки.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632180" w:rsidP="00632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3б. Ухаживать за растениями, наблюдать за их ростом</w:t>
            </w:r>
            <w:r w:rsidR="00E3175E"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4а. Делать поделки</w:t>
            </w: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природного материала, картона, бумаги.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4б. Играть в магазин.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5а. Читать</w:t>
            </w:r>
            <w:r w:rsidR="0063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/рассматривать </w:t>
            </w: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энциклопедию.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5б. Читать сказки.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6а. Заботиться о домашних животных.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6б. Учить друзей (или младших) выполнять какие-либо задания (игровые, учебные, спортивные).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632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7а. </w:t>
            </w:r>
            <w:r w:rsidR="0063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Перерисовывать картинки, л</w:t>
            </w: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епить из глины, делать оригами.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7б. Управлять подъемным краном в игре.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8а. Рассказывать детям из других городов, что ин</w:t>
            </w:r>
            <w:r w:rsidR="0063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тересное можно увидеть в нашем городе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8б. Участвовать в концерте</w:t>
            </w:r>
            <w:r w:rsidR="0063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спектакле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9а. Помогать </w:t>
            </w: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чинить велосипед.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9б. Искать и исправ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лять ошибки в рисунках</w:t>
            </w:r>
            <w:r w:rsidR="0063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текстах, таблицах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10а. Лечить животных.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10б. Решать примеры.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11а. Сажать в огороде морковь, лук, клубнику.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11б. Конструировать новые постройки из </w:t>
            </w:r>
            <w:proofErr w:type="spellStart"/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12а. Мирить поссорившихся друзей.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12б. Собирать пазлы, мозаику по </w:t>
            </w: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схеме.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13а.  Делать украшения из бусинок (для девочек) делать поделки из дерева (для мальчиков)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13б. Наблюдать за насекомыми.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14а. Чинить миксер и фен в игровой мастерской.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14б. Оказывать друзьям медицинскую помощь (забинтовать руку, помазать зеленкой царапину)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6321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15а</w:t>
            </w:r>
            <w:r w:rsidR="006D2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2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рисунки из личного опыта, рассказывать </w:t>
            </w:r>
            <w:r w:rsidR="006D2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нарисованном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6D24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D2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рассказ по схеме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6D2487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16а. Наб</w:t>
            </w:r>
            <w:r w:rsidR="006D2487" w:rsidRPr="006D2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людать за изменениями в природе, проводить простейшие опыты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6D2487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6D2487" w:rsidRDefault="00E3175E" w:rsidP="00976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16б.</w:t>
            </w:r>
            <w:r w:rsidR="0097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2487" w:rsidRPr="006D2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Играть в Поликлинику – быть врач</w:t>
            </w:r>
            <w:r w:rsidR="00976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D2487" w:rsidRPr="006D2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17а. Расписывать деревянную посуду красками.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17б. Помогать</w:t>
            </w: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чинить компьютер, машину.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18а. Играть с друзьями в семью.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18б. Играть на музыкальных инструментах.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19а. Выполнять задание по образцу, строить дома из конструктора.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19б. Срисовывать с книжки картинки, рисовать схему.</w:t>
            </w:r>
          </w:p>
        </w:tc>
      </w:tr>
      <w:tr w:rsidR="00E3175E" w:rsidRPr="005D2D4C" w:rsidTr="00D931E3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20а. Защищать растения от вредителей.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75E" w:rsidRPr="005D2D4C" w:rsidRDefault="00E3175E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75E" w:rsidRPr="005D2D4C" w:rsidRDefault="00E3175E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20б. Работать на компьютере, принтере.</w:t>
            </w:r>
          </w:p>
        </w:tc>
      </w:tr>
    </w:tbl>
    <w:p w:rsidR="00E3175E" w:rsidRPr="005D2D4C" w:rsidRDefault="00E3175E" w:rsidP="00E31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5E" w:rsidRPr="005D2D4C" w:rsidRDefault="00E3175E" w:rsidP="00E317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тестирования</w:t>
      </w:r>
    </w:p>
    <w:p w:rsidR="00E3175E" w:rsidRPr="005D2D4C" w:rsidRDefault="00E3175E" w:rsidP="00E31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5E" w:rsidRPr="005D2D4C" w:rsidRDefault="006D2487" w:rsidP="00E31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в таблицу заносим  данные, подсчитываем </w:t>
      </w:r>
      <w:r w:rsidR="00E3175E" w:rsidRPr="005D2D4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ответов в каждом столбике. Там, где оказалось их наибольшее количество  —  и есть профессиональная направленность.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5"/>
        <w:gridCol w:w="1904"/>
        <w:gridCol w:w="1904"/>
        <w:gridCol w:w="1907"/>
        <w:gridCol w:w="1951"/>
      </w:tblGrid>
      <w:tr w:rsidR="006D2487" w:rsidRPr="005D2D4C" w:rsidTr="00D931E3"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профессий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— природа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— техника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— человек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— знаковая система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— художественный образ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13а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14б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15б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16б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17а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18б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19б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2487" w:rsidRPr="005D2D4C" w:rsidTr="00D931E3"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20б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87" w:rsidRPr="005D2D4C" w:rsidRDefault="006D2487" w:rsidP="00D93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175E" w:rsidRPr="005D2D4C" w:rsidRDefault="00E3175E" w:rsidP="00E31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5E" w:rsidRPr="005D2D4C" w:rsidRDefault="00E3175E" w:rsidP="0097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— природа</w:t>
      </w:r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>. Сюда входят профессии, в которых человек имеет дело с различными явлениями неживой и живой природы, например биолог, географ, геолог, математик, физик, химик и другие профессии, относящиеся к разряду естественных наук.</w:t>
      </w:r>
    </w:p>
    <w:p w:rsidR="00E3175E" w:rsidRPr="005D2D4C" w:rsidRDefault="00E3175E" w:rsidP="0097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5E" w:rsidRPr="005D2D4C" w:rsidRDefault="00E3175E" w:rsidP="0097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— техника</w:t>
      </w:r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>. В эту группу профессий включены различные виды трудовой деятельности, в которых человек  имеет дело с техникой, её использованием или конструированием, например профессия инженера, оператора, машиниста, механизатора, сварщика и т.п.</w:t>
      </w:r>
    </w:p>
    <w:p w:rsidR="00E3175E" w:rsidRPr="005D2D4C" w:rsidRDefault="00E3175E" w:rsidP="0097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5E" w:rsidRPr="005D2D4C" w:rsidRDefault="00E3175E" w:rsidP="0097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Человек — человек</w:t>
      </w:r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>Сюда включены все виды профессий, предполагающих взаимодействие людей: политика, религия, педагогика, психология, медицина, торговля, право.</w:t>
      </w:r>
      <w:proofErr w:type="gramEnd"/>
    </w:p>
    <w:p w:rsidR="00E3175E" w:rsidRPr="005D2D4C" w:rsidRDefault="00E3175E" w:rsidP="0097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5E" w:rsidRPr="005D2D4C" w:rsidRDefault="00E3175E" w:rsidP="0097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— знаковая система</w:t>
      </w:r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>. В эту группу включены профессии, касающиеся создания, изучения и использования различных знаковых систем, например лингвистика, языки математического программирования, способы графического представления результатов наблюдений и т.п.</w:t>
      </w:r>
    </w:p>
    <w:p w:rsidR="00E3175E" w:rsidRPr="005D2D4C" w:rsidRDefault="00E3175E" w:rsidP="0097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5E" w:rsidRPr="005D2D4C" w:rsidRDefault="00E3175E" w:rsidP="00976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D4C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— художественный образ</w:t>
      </w:r>
      <w:r w:rsidRPr="005D2D4C">
        <w:rPr>
          <w:rFonts w:ascii="Times New Roman" w:eastAsia="Times New Roman" w:hAnsi="Times New Roman"/>
          <w:sz w:val="24"/>
          <w:szCs w:val="24"/>
          <w:lang w:eastAsia="ru-RU"/>
        </w:rPr>
        <w:t>. Эта группа профессий представляет собой различные виды художественно-творческого труда, например литература, музыка, театр, изобразительное искусство.</w:t>
      </w:r>
    </w:p>
    <w:p w:rsidR="00CF281F" w:rsidRDefault="00CF281F" w:rsidP="00976521">
      <w:pPr>
        <w:jc w:val="both"/>
      </w:pPr>
    </w:p>
    <w:sectPr w:rsidR="00CF281F" w:rsidSect="00CF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5E"/>
    <w:rsid w:val="00301DAF"/>
    <w:rsid w:val="0059751D"/>
    <w:rsid w:val="00632180"/>
    <w:rsid w:val="006D2487"/>
    <w:rsid w:val="008F3523"/>
    <w:rsid w:val="00976521"/>
    <w:rsid w:val="009C7450"/>
    <w:rsid w:val="00CD0115"/>
    <w:rsid w:val="00CF281F"/>
    <w:rsid w:val="00E21822"/>
    <w:rsid w:val="00E3175E"/>
    <w:rsid w:val="00E6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Ермилова</cp:lastModifiedBy>
  <cp:revision>3</cp:revision>
  <dcterms:created xsi:type="dcterms:W3CDTF">2017-11-22T05:43:00Z</dcterms:created>
  <dcterms:modified xsi:type="dcterms:W3CDTF">2017-11-29T08:21:00Z</dcterms:modified>
</cp:coreProperties>
</file>